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EEDF" w14:textId="77777777" w:rsidR="008166E1" w:rsidRPr="00DF4553" w:rsidRDefault="008166E1" w:rsidP="00F645E6">
      <w:pPr>
        <w:jc w:val="both"/>
        <w:rPr>
          <w:rFonts w:ascii="Calibri" w:hAnsi="Calibri" w:cs="Calibri"/>
        </w:rPr>
      </w:pPr>
    </w:p>
    <w:p w14:paraId="60597364" w14:textId="77777777" w:rsidR="008166E1" w:rsidRPr="00DF4553" w:rsidRDefault="008166E1" w:rsidP="00F645E6">
      <w:pPr>
        <w:pStyle w:val="BodyText"/>
        <w:jc w:val="both"/>
        <w:rPr>
          <w:rFonts w:ascii="Calibri" w:hAnsi="Calibri" w:cs="Calibri"/>
        </w:rPr>
      </w:pPr>
    </w:p>
    <w:p w14:paraId="26C691FE" w14:textId="77777777" w:rsidR="008166E1" w:rsidRPr="00DF4553" w:rsidRDefault="008166E1" w:rsidP="00F645E6">
      <w:pPr>
        <w:jc w:val="both"/>
        <w:rPr>
          <w:rFonts w:ascii="Calibri" w:hAnsi="Calibri" w:cs="Calibri"/>
          <w:b/>
          <w:bCs/>
          <w:color w:val="130038" w:themeColor="text2" w:themeShade="80"/>
          <w:sz w:val="44"/>
          <w:szCs w:val="44"/>
        </w:rPr>
      </w:pPr>
    </w:p>
    <w:p w14:paraId="42BD222D" w14:textId="77777777" w:rsidR="008166E1" w:rsidRPr="00DF4553" w:rsidRDefault="008166E1" w:rsidP="00F645E6">
      <w:pPr>
        <w:jc w:val="both"/>
        <w:rPr>
          <w:rFonts w:ascii="Calibri" w:hAnsi="Calibri" w:cs="Calibri"/>
          <w:b/>
          <w:bCs/>
          <w:color w:val="130038" w:themeColor="text2" w:themeShade="80"/>
          <w:sz w:val="44"/>
          <w:szCs w:val="44"/>
        </w:rPr>
      </w:pPr>
    </w:p>
    <w:p w14:paraId="1BEF2DB4" w14:textId="77777777" w:rsidR="008348E3" w:rsidRPr="00DF4553" w:rsidRDefault="008348E3" w:rsidP="00F645E6">
      <w:pPr>
        <w:jc w:val="both"/>
        <w:rPr>
          <w:rFonts w:ascii="Calibri" w:hAnsi="Calibri" w:cs="Calibri"/>
          <w:b/>
          <w:bCs/>
          <w:color w:val="130038" w:themeColor="text2" w:themeShade="80"/>
          <w:sz w:val="72"/>
          <w:szCs w:val="72"/>
        </w:rPr>
      </w:pPr>
    </w:p>
    <w:p w14:paraId="74958B20" w14:textId="77777777" w:rsidR="008348E3" w:rsidRPr="00DF4553" w:rsidRDefault="008348E3" w:rsidP="00F645E6">
      <w:pPr>
        <w:jc w:val="both"/>
        <w:rPr>
          <w:rFonts w:ascii="Calibri" w:hAnsi="Calibri" w:cs="Calibri"/>
          <w:b/>
          <w:bCs/>
          <w:color w:val="130038" w:themeColor="text2" w:themeShade="80"/>
          <w:sz w:val="72"/>
          <w:szCs w:val="72"/>
        </w:rPr>
      </w:pPr>
    </w:p>
    <w:p w14:paraId="62ACB9DD" w14:textId="41B91633" w:rsidR="008166E1" w:rsidRPr="00DF4553" w:rsidRDefault="008166E1" w:rsidP="00F645E6">
      <w:pPr>
        <w:jc w:val="center"/>
        <w:rPr>
          <w:rFonts w:ascii="Calibri" w:hAnsi="Calibri" w:cs="Calibri"/>
          <w:b/>
          <w:bCs/>
          <w:color w:val="130038" w:themeColor="text2" w:themeShade="80"/>
          <w:sz w:val="72"/>
          <w:szCs w:val="72"/>
        </w:rPr>
      </w:pPr>
      <w:r w:rsidRPr="00DF4553">
        <w:rPr>
          <w:rFonts w:ascii="Calibri" w:hAnsi="Calibri" w:cs="Calibri"/>
          <w:b/>
          <w:bCs/>
          <w:color w:val="130038" w:themeColor="text2" w:themeShade="80"/>
          <w:sz w:val="72"/>
          <w:szCs w:val="72"/>
        </w:rPr>
        <w:t>Information Security Policy</w:t>
      </w:r>
    </w:p>
    <w:p w14:paraId="17633AC4" w14:textId="77777777" w:rsidR="008166E1" w:rsidRPr="00DF4553" w:rsidRDefault="008166E1" w:rsidP="00F645E6">
      <w:pPr>
        <w:jc w:val="center"/>
        <w:rPr>
          <w:rFonts w:ascii="Calibri" w:hAnsi="Calibri" w:cs="Calibri"/>
          <w:color w:val="000000" w:themeColor="text1"/>
          <w:szCs w:val="20"/>
        </w:rPr>
      </w:pPr>
    </w:p>
    <w:p w14:paraId="54D21EC2" w14:textId="77777777" w:rsidR="008166E1" w:rsidRPr="00DF4553" w:rsidRDefault="008166E1" w:rsidP="00F645E6">
      <w:pPr>
        <w:jc w:val="center"/>
        <w:rPr>
          <w:rFonts w:ascii="Calibri" w:hAnsi="Calibri" w:cs="Calibri"/>
          <w:color w:val="000000" w:themeColor="text1"/>
          <w:szCs w:val="20"/>
        </w:rPr>
      </w:pPr>
    </w:p>
    <w:p w14:paraId="1BF2E31A" w14:textId="77777777" w:rsidR="008166E1" w:rsidRPr="00DF4553" w:rsidRDefault="008166E1" w:rsidP="00F645E6">
      <w:pPr>
        <w:jc w:val="center"/>
        <w:rPr>
          <w:rFonts w:ascii="Calibri" w:hAnsi="Calibri" w:cs="Calibri"/>
          <w:color w:val="000000" w:themeColor="text1"/>
          <w:szCs w:val="20"/>
        </w:rPr>
      </w:pPr>
    </w:p>
    <w:p w14:paraId="4FFF2221" w14:textId="77777777" w:rsidR="008166E1" w:rsidRPr="00DF4553" w:rsidRDefault="008166E1" w:rsidP="00F645E6">
      <w:pPr>
        <w:jc w:val="center"/>
        <w:rPr>
          <w:rFonts w:ascii="Calibri" w:hAnsi="Calibri" w:cs="Calibri"/>
          <w:color w:val="000000" w:themeColor="text1"/>
          <w:szCs w:val="20"/>
        </w:rPr>
      </w:pPr>
    </w:p>
    <w:p w14:paraId="09CD22FC" w14:textId="77777777" w:rsidR="008166E1" w:rsidRPr="00DF4553" w:rsidRDefault="008166E1" w:rsidP="00F645E6">
      <w:pPr>
        <w:jc w:val="center"/>
        <w:rPr>
          <w:rFonts w:ascii="Calibri" w:hAnsi="Calibri" w:cs="Calibri"/>
          <w:color w:val="000000" w:themeColor="text1"/>
          <w:szCs w:val="20"/>
        </w:rPr>
      </w:pPr>
    </w:p>
    <w:p w14:paraId="1DC3CC9B" w14:textId="750BE49A" w:rsidR="008166E1" w:rsidRPr="00DF4553" w:rsidRDefault="000A7FFE" w:rsidP="00F645E6">
      <w:pPr>
        <w:jc w:val="center"/>
        <w:rPr>
          <w:rFonts w:ascii="Calibri" w:hAnsi="Calibri" w:cs="Calibri"/>
          <w:sz w:val="72"/>
          <w:szCs w:val="72"/>
          <w:highlight w:val="yellow"/>
        </w:rPr>
      </w:pPr>
      <w:r w:rsidRPr="00DF4553">
        <w:rPr>
          <w:rFonts w:ascii="Calibri" w:hAnsi="Calibri" w:cs="Calibri"/>
          <w:sz w:val="72"/>
          <w:szCs w:val="72"/>
          <w:highlight w:val="yellow"/>
        </w:rPr>
        <w:t>&lt;Logo here&gt;</w:t>
      </w:r>
    </w:p>
    <w:p w14:paraId="414B82F0" w14:textId="77777777" w:rsidR="00A4336D" w:rsidRPr="00DF4553" w:rsidRDefault="00A4336D" w:rsidP="00F645E6">
      <w:pPr>
        <w:jc w:val="center"/>
        <w:rPr>
          <w:rFonts w:ascii="Calibri" w:hAnsi="Calibri" w:cs="Calibri"/>
          <w:highlight w:val="yellow"/>
        </w:rPr>
      </w:pPr>
    </w:p>
    <w:p w14:paraId="62F9BBE6" w14:textId="77777777" w:rsidR="008166E1" w:rsidRPr="00DF4553" w:rsidRDefault="008166E1" w:rsidP="00F645E6">
      <w:pPr>
        <w:jc w:val="center"/>
        <w:rPr>
          <w:rFonts w:ascii="Calibri" w:hAnsi="Calibri" w:cs="Calibri"/>
          <w:highlight w:val="yellow"/>
        </w:rPr>
      </w:pPr>
    </w:p>
    <w:p w14:paraId="21AA53F4" w14:textId="7C823295" w:rsidR="008166E1" w:rsidRPr="00DF4553" w:rsidRDefault="00B26BB2" w:rsidP="00F645E6">
      <w:pPr>
        <w:spacing w:line="257" w:lineRule="auto"/>
        <w:jc w:val="center"/>
        <w:rPr>
          <w:rFonts w:ascii="Calibri" w:eastAsia="Calibri Light" w:hAnsi="Calibri" w:cs="Calibri"/>
          <w:color w:val="130038" w:themeColor="text2" w:themeShade="80"/>
          <w:sz w:val="32"/>
          <w:szCs w:val="32"/>
          <w:highlight w:val="yellow"/>
          <w:lang w:val="en-US"/>
        </w:rPr>
      </w:pPr>
      <w:r w:rsidRPr="00DF4553">
        <w:rPr>
          <w:rFonts w:ascii="Calibri" w:eastAsia="Calibri Light" w:hAnsi="Calibri" w:cs="Calibri"/>
          <w:b/>
          <w:bCs/>
          <w:color w:val="130038" w:themeColor="text2" w:themeShade="80"/>
          <w:sz w:val="32"/>
          <w:szCs w:val="32"/>
          <w:highlight w:val="yellow"/>
        </w:rPr>
        <w:t xml:space="preserve">Your </w:t>
      </w:r>
      <w:r w:rsidR="005068DE" w:rsidRPr="00DF4553">
        <w:rPr>
          <w:rFonts w:ascii="Calibri" w:eastAsia="Calibri Light" w:hAnsi="Calibri" w:cs="Calibri"/>
          <w:b/>
          <w:bCs/>
          <w:color w:val="130038" w:themeColor="text2" w:themeShade="80"/>
          <w:sz w:val="32"/>
          <w:szCs w:val="32"/>
          <w:highlight w:val="yellow"/>
        </w:rPr>
        <w:t>Organisation</w:t>
      </w:r>
      <w:r w:rsidRPr="00DF4553">
        <w:rPr>
          <w:rFonts w:ascii="Calibri" w:eastAsia="Calibri Light" w:hAnsi="Calibri" w:cs="Calibri"/>
          <w:b/>
          <w:bCs/>
          <w:color w:val="130038" w:themeColor="text2" w:themeShade="80"/>
          <w:sz w:val="32"/>
          <w:szCs w:val="32"/>
          <w:highlight w:val="yellow"/>
        </w:rPr>
        <w:t>’s</w:t>
      </w:r>
      <w:r w:rsidR="008166E1" w:rsidRPr="00DF4553">
        <w:rPr>
          <w:rFonts w:ascii="Calibri" w:eastAsia="Calibri Light" w:hAnsi="Calibri" w:cs="Calibri"/>
          <w:b/>
          <w:bCs/>
          <w:color w:val="130038" w:themeColor="text2" w:themeShade="80"/>
          <w:sz w:val="32"/>
          <w:szCs w:val="32"/>
          <w:highlight w:val="yellow"/>
        </w:rPr>
        <w:t xml:space="preserve"> </w:t>
      </w:r>
      <w:r w:rsidR="000A7FFE" w:rsidRPr="00DF4553">
        <w:rPr>
          <w:rFonts w:ascii="Calibri" w:eastAsia="Calibri Light" w:hAnsi="Calibri" w:cs="Calibri"/>
          <w:b/>
          <w:bCs/>
          <w:color w:val="130038" w:themeColor="text2" w:themeShade="80"/>
          <w:sz w:val="32"/>
          <w:szCs w:val="32"/>
          <w:highlight w:val="yellow"/>
        </w:rPr>
        <w:t>Name</w:t>
      </w:r>
    </w:p>
    <w:p w14:paraId="3D38864F" w14:textId="6148BA21" w:rsidR="00A4336D" w:rsidRPr="00DF4553" w:rsidRDefault="008166E1" w:rsidP="00F645E6">
      <w:pPr>
        <w:jc w:val="center"/>
        <w:rPr>
          <w:rFonts w:ascii="Calibri" w:hAnsi="Calibri" w:cs="Calibri"/>
          <w:color w:val="130038" w:themeColor="text2" w:themeShade="80"/>
          <w:highlight w:val="yellow"/>
        </w:rPr>
      </w:pPr>
      <w:r w:rsidRPr="00DF4553">
        <w:rPr>
          <w:rFonts w:ascii="Calibri" w:hAnsi="Calibri" w:cs="Calibri"/>
          <w:color w:val="130038" w:themeColor="text2" w:themeShade="80"/>
          <w:highlight w:val="yellow"/>
        </w:rPr>
        <w:t xml:space="preserve">ABN </w:t>
      </w:r>
      <w:r w:rsidR="00356F88" w:rsidRPr="00DF4553">
        <w:rPr>
          <w:rFonts w:ascii="Calibri" w:hAnsi="Calibri" w:cs="Calibri"/>
          <w:color w:val="130038" w:themeColor="text2" w:themeShade="80"/>
          <w:highlight w:val="yellow"/>
        </w:rPr>
        <w:t xml:space="preserve">or another </w:t>
      </w:r>
      <w:r w:rsidR="005068DE" w:rsidRPr="00DF4553">
        <w:rPr>
          <w:rFonts w:ascii="Calibri" w:hAnsi="Calibri" w:cs="Calibri"/>
          <w:color w:val="130038" w:themeColor="text2" w:themeShade="80"/>
          <w:highlight w:val="yellow"/>
        </w:rPr>
        <w:t>Organisation</w:t>
      </w:r>
      <w:r w:rsidR="00356F88" w:rsidRPr="00DF4553">
        <w:rPr>
          <w:rFonts w:ascii="Calibri" w:hAnsi="Calibri" w:cs="Calibri"/>
          <w:color w:val="130038" w:themeColor="text2" w:themeShade="80"/>
          <w:highlight w:val="yellow"/>
        </w:rPr>
        <w:t xml:space="preserve"> Identifier</w:t>
      </w:r>
    </w:p>
    <w:p w14:paraId="00D7857F" w14:textId="700BAA59" w:rsidR="000A7FFE" w:rsidRPr="00DF4553" w:rsidRDefault="00C618AB" w:rsidP="00F645E6">
      <w:pPr>
        <w:pStyle w:val="BodyText"/>
        <w:jc w:val="center"/>
        <w:rPr>
          <w:rFonts w:ascii="Calibri" w:hAnsi="Calibri" w:cs="Calibri"/>
        </w:rPr>
      </w:pPr>
      <w:r w:rsidRPr="00DF4553">
        <w:rPr>
          <w:rFonts w:ascii="Calibri" w:hAnsi="Calibri" w:cs="Calibri"/>
          <w:highlight w:val="yellow"/>
        </w:rPr>
        <w:t xml:space="preserve">Your </w:t>
      </w:r>
      <w:r w:rsidR="005068DE" w:rsidRPr="00DF4553">
        <w:rPr>
          <w:rFonts w:ascii="Calibri" w:hAnsi="Calibri" w:cs="Calibri"/>
          <w:highlight w:val="yellow"/>
        </w:rPr>
        <w:t>Organisation</w:t>
      </w:r>
      <w:r w:rsidRPr="00DF4553">
        <w:rPr>
          <w:rFonts w:ascii="Calibri" w:hAnsi="Calibri" w:cs="Calibri"/>
          <w:highlight w:val="yellow"/>
        </w:rPr>
        <w:t>’s</w:t>
      </w:r>
      <w:r w:rsidR="000A7FFE" w:rsidRPr="00DF4553">
        <w:rPr>
          <w:rFonts w:ascii="Calibri" w:hAnsi="Calibri" w:cs="Calibri"/>
          <w:highlight w:val="yellow"/>
        </w:rPr>
        <w:t xml:space="preserve"> Website</w:t>
      </w:r>
    </w:p>
    <w:p w14:paraId="1D07E1BF" w14:textId="77777777" w:rsidR="000A7FFE" w:rsidRPr="00DF4553" w:rsidRDefault="000A7FFE" w:rsidP="00F645E6">
      <w:pPr>
        <w:pStyle w:val="BodyText"/>
        <w:jc w:val="both"/>
        <w:rPr>
          <w:rFonts w:ascii="Calibri" w:hAnsi="Calibri" w:cs="Calibri"/>
        </w:rPr>
      </w:pPr>
    </w:p>
    <w:p w14:paraId="138BED0E" w14:textId="384B0A4B" w:rsidR="00AE2C33" w:rsidRPr="00DF4553" w:rsidRDefault="00AE2C33" w:rsidP="00F645E6">
      <w:pPr>
        <w:pStyle w:val="BodyText"/>
        <w:jc w:val="both"/>
        <w:rPr>
          <w:rFonts w:ascii="Calibri" w:hAnsi="Calibri" w:cs="Calibri"/>
        </w:rPr>
      </w:pPr>
    </w:p>
    <w:p w14:paraId="354B55AC" w14:textId="77777777" w:rsidR="008166E1" w:rsidRPr="00DF4553" w:rsidRDefault="008166E1" w:rsidP="00F645E6">
      <w:pPr>
        <w:pStyle w:val="BodyText"/>
        <w:jc w:val="both"/>
        <w:rPr>
          <w:rFonts w:ascii="Calibri" w:hAnsi="Calibri" w:cs="Calibri"/>
        </w:rPr>
      </w:pPr>
    </w:p>
    <w:p w14:paraId="60382E54" w14:textId="77777777" w:rsidR="00AE2C33" w:rsidRPr="00DF4553" w:rsidRDefault="00AE2C33" w:rsidP="00F645E6">
      <w:pPr>
        <w:pStyle w:val="BodyText"/>
        <w:jc w:val="both"/>
        <w:rPr>
          <w:rFonts w:ascii="Calibri" w:hAnsi="Calibri" w:cs="Calibri"/>
        </w:rPr>
        <w:sectPr w:rsidR="00AE2C33" w:rsidRPr="00DF4553" w:rsidSect="00B82AFA">
          <w:headerReference w:type="first" r:id="rId11"/>
          <w:pgSz w:w="11907" w:h="16840"/>
          <w:pgMar w:top="851" w:right="1440" w:bottom="1134" w:left="1440" w:header="567" w:footer="709" w:gutter="0"/>
          <w:cols w:space="720"/>
          <w:titlePg/>
          <w:docGrid w:linePitch="299"/>
        </w:sectPr>
      </w:pPr>
    </w:p>
    <w:sdt>
      <w:sdtPr>
        <w:rPr>
          <w:rFonts w:ascii="Calibri" w:hAnsi="Calibri" w:cs="Calibri"/>
          <w:b w:val="0"/>
          <w:noProof w:val="0"/>
          <w:color w:val="auto"/>
        </w:rPr>
        <w:id w:val="321450681"/>
        <w:docPartObj>
          <w:docPartGallery w:val="Table of Contents"/>
          <w:docPartUnique/>
        </w:docPartObj>
      </w:sdtPr>
      <w:sdtEndPr>
        <w:rPr>
          <w:noProof/>
        </w:rPr>
      </w:sdtEndPr>
      <w:sdtContent>
        <w:p w14:paraId="2D92FF3C" w14:textId="7342BC6C" w:rsidR="004A5472" w:rsidRPr="00DF4553" w:rsidRDefault="00E91894" w:rsidP="00F645E6">
          <w:pPr>
            <w:pStyle w:val="TOC1"/>
            <w:jc w:val="center"/>
            <w:rPr>
              <w:rFonts w:ascii="Calibri" w:hAnsi="Calibri" w:cs="Calibri"/>
              <w:sz w:val="22"/>
            </w:rPr>
          </w:pPr>
          <w:r w:rsidRPr="00DF4553">
            <w:rPr>
              <w:rFonts w:ascii="Calibri" w:hAnsi="Calibri" w:cs="Calibri"/>
              <w:sz w:val="44"/>
              <w:szCs w:val="44"/>
            </w:rPr>
            <w:t xml:space="preserve">Table of </w:t>
          </w:r>
          <w:r w:rsidR="00896F44" w:rsidRPr="00DF4553">
            <w:rPr>
              <w:rFonts w:ascii="Calibri" w:hAnsi="Calibri" w:cs="Calibri"/>
              <w:sz w:val="44"/>
              <w:szCs w:val="44"/>
            </w:rPr>
            <w:t>C</w:t>
          </w:r>
          <w:r w:rsidRPr="00DF4553">
            <w:rPr>
              <w:rFonts w:ascii="Calibri" w:hAnsi="Calibri" w:cs="Calibri"/>
              <w:sz w:val="44"/>
              <w:szCs w:val="44"/>
            </w:rPr>
            <w:t>ontents</w:t>
          </w:r>
        </w:p>
        <w:p w14:paraId="4F4C1BE2" w14:textId="5E22CBAE" w:rsidR="00DF4553" w:rsidRPr="00DF4553" w:rsidRDefault="00954EA9">
          <w:pPr>
            <w:pStyle w:val="TOC1"/>
            <w:rPr>
              <w:rFonts w:ascii="Calibri" w:eastAsiaTheme="minorEastAsia" w:hAnsi="Calibri" w:cs="Calibri"/>
              <w:b w:val="0"/>
              <w:color w:val="auto"/>
              <w:spacing w:val="0"/>
              <w:kern w:val="2"/>
              <w:sz w:val="22"/>
              <w:lang w:eastAsia="en-GB"/>
              <w14:ligatures w14:val="standardContextual"/>
            </w:rPr>
          </w:pPr>
          <w:r w:rsidRPr="00DF4553">
            <w:rPr>
              <w:rFonts w:ascii="Calibri" w:hAnsi="Calibri" w:cs="Calibri"/>
              <w:sz w:val="22"/>
            </w:rPr>
            <w:fldChar w:fldCharType="begin"/>
          </w:r>
          <w:r w:rsidRPr="00DF4553">
            <w:rPr>
              <w:rFonts w:ascii="Calibri" w:hAnsi="Calibri" w:cs="Calibri"/>
              <w:sz w:val="22"/>
            </w:rPr>
            <w:instrText>TOC \o "1-3" \h \z \u</w:instrText>
          </w:r>
          <w:r w:rsidRPr="00DF4553">
            <w:rPr>
              <w:rFonts w:ascii="Calibri" w:hAnsi="Calibri" w:cs="Calibri"/>
              <w:sz w:val="22"/>
            </w:rPr>
            <w:fldChar w:fldCharType="separate"/>
          </w:r>
          <w:hyperlink w:anchor="_Toc196778579" w:history="1">
            <w:r w:rsidR="00DF4553" w:rsidRPr="00DF4553">
              <w:rPr>
                <w:rStyle w:val="Hyperlink"/>
                <w:rFonts w:ascii="Calibri" w:hAnsi="Calibri" w:cs="Calibri"/>
                <w:sz w:val="22"/>
              </w:rPr>
              <w:t>1.</w:t>
            </w:r>
            <w:r w:rsidR="00DF4553" w:rsidRPr="00DF4553">
              <w:rPr>
                <w:rFonts w:ascii="Calibri" w:eastAsiaTheme="minorEastAsia" w:hAnsi="Calibri" w:cs="Calibri"/>
                <w:b w:val="0"/>
                <w:color w:val="auto"/>
                <w:spacing w:val="0"/>
                <w:kern w:val="2"/>
                <w:sz w:val="22"/>
                <w:lang w:eastAsia="en-GB"/>
                <w14:ligatures w14:val="standardContextual"/>
              </w:rPr>
              <w:tab/>
            </w:r>
            <w:r w:rsidR="00DF4553" w:rsidRPr="00DF4553">
              <w:rPr>
                <w:rStyle w:val="Hyperlink"/>
                <w:rFonts w:ascii="Calibri" w:hAnsi="Calibri" w:cs="Calibri"/>
                <w:sz w:val="22"/>
              </w:rPr>
              <w:t>Purpose</w:t>
            </w:r>
            <w:r w:rsidR="00DF4553" w:rsidRPr="00DF4553">
              <w:rPr>
                <w:rFonts w:ascii="Calibri" w:hAnsi="Calibri" w:cs="Calibri"/>
                <w:webHidden/>
                <w:sz w:val="22"/>
              </w:rPr>
              <w:tab/>
            </w:r>
            <w:r w:rsidR="00DF4553" w:rsidRPr="00DF4553">
              <w:rPr>
                <w:rFonts w:ascii="Calibri" w:hAnsi="Calibri" w:cs="Calibri"/>
                <w:webHidden/>
                <w:sz w:val="22"/>
              </w:rPr>
              <w:fldChar w:fldCharType="begin"/>
            </w:r>
            <w:r w:rsidR="00DF4553" w:rsidRPr="00DF4553">
              <w:rPr>
                <w:rFonts w:ascii="Calibri" w:hAnsi="Calibri" w:cs="Calibri"/>
                <w:webHidden/>
                <w:sz w:val="22"/>
              </w:rPr>
              <w:instrText xml:space="preserve"> PAGEREF _Toc196778579 \h </w:instrText>
            </w:r>
            <w:r w:rsidR="00DF4553" w:rsidRPr="00DF4553">
              <w:rPr>
                <w:rFonts w:ascii="Calibri" w:hAnsi="Calibri" w:cs="Calibri"/>
                <w:webHidden/>
                <w:sz w:val="22"/>
              </w:rPr>
            </w:r>
            <w:r w:rsidR="00DF4553" w:rsidRPr="00DF4553">
              <w:rPr>
                <w:rFonts w:ascii="Calibri" w:hAnsi="Calibri" w:cs="Calibri"/>
                <w:webHidden/>
                <w:sz w:val="22"/>
              </w:rPr>
              <w:fldChar w:fldCharType="separate"/>
            </w:r>
            <w:r w:rsidR="00DF4553" w:rsidRPr="00DF4553">
              <w:rPr>
                <w:rFonts w:ascii="Calibri" w:hAnsi="Calibri" w:cs="Calibri"/>
                <w:webHidden/>
                <w:sz w:val="22"/>
              </w:rPr>
              <w:t>3</w:t>
            </w:r>
            <w:r w:rsidR="00DF4553" w:rsidRPr="00DF4553">
              <w:rPr>
                <w:rFonts w:ascii="Calibri" w:hAnsi="Calibri" w:cs="Calibri"/>
                <w:webHidden/>
                <w:sz w:val="22"/>
              </w:rPr>
              <w:fldChar w:fldCharType="end"/>
            </w:r>
          </w:hyperlink>
        </w:p>
        <w:p w14:paraId="35D692DB" w14:textId="737D2966"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0" w:history="1">
            <w:r w:rsidRPr="00DF4553">
              <w:rPr>
                <w:rStyle w:val="Hyperlink"/>
                <w:rFonts w:ascii="Calibri" w:hAnsi="Calibri" w:cs="Calibri"/>
                <w:sz w:val="22"/>
              </w:rPr>
              <w:t>2.</w:t>
            </w:r>
            <w:r w:rsidRPr="00DF4553">
              <w:rPr>
                <w:rFonts w:ascii="Calibri" w:eastAsiaTheme="minorEastAsia" w:hAnsi="Calibri" w:cs="Calibri"/>
                <w:b w:val="0"/>
                <w:color w:val="auto"/>
                <w:spacing w:val="0"/>
                <w:kern w:val="2"/>
                <w:sz w:val="22"/>
                <w:lang w:eastAsia="en-GB"/>
                <w14:ligatures w14:val="standardContextual"/>
              </w:rPr>
              <w:tab/>
            </w:r>
            <w:r w:rsidRPr="00DF4553">
              <w:rPr>
                <w:rStyle w:val="Hyperlink"/>
                <w:rFonts w:ascii="Calibri" w:hAnsi="Calibri" w:cs="Calibri"/>
                <w:sz w:val="22"/>
              </w:rPr>
              <w:t>Scope</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_Toc196778580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3</w:t>
            </w:r>
            <w:r w:rsidRPr="00DF4553">
              <w:rPr>
                <w:rFonts w:ascii="Calibri" w:hAnsi="Calibri" w:cs="Calibri"/>
                <w:webHidden/>
                <w:sz w:val="22"/>
              </w:rPr>
              <w:fldChar w:fldCharType="end"/>
            </w:r>
          </w:hyperlink>
        </w:p>
        <w:p w14:paraId="03CCA8AA" w14:textId="711E8E35"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1" w:history="1">
            <w:r w:rsidRPr="00DF4553">
              <w:rPr>
                <w:rStyle w:val="Hyperlink"/>
                <w:rFonts w:ascii="Calibri" w:hAnsi="Calibri" w:cs="Calibri"/>
                <w:sz w:val="22"/>
              </w:rPr>
              <w:t>3.</w:t>
            </w:r>
            <w:r w:rsidRPr="00DF4553">
              <w:rPr>
                <w:rFonts w:ascii="Calibri" w:eastAsiaTheme="minorEastAsia" w:hAnsi="Calibri" w:cs="Calibri"/>
                <w:b w:val="0"/>
                <w:color w:val="auto"/>
                <w:spacing w:val="0"/>
                <w:kern w:val="2"/>
                <w:sz w:val="22"/>
                <w:lang w:eastAsia="en-GB"/>
                <w14:ligatures w14:val="standardContextual"/>
              </w:rPr>
              <w:tab/>
            </w:r>
            <w:r w:rsidRPr="00DF4553">
              <w:rPr>
                <w:rStyle w:val="Hyperlink"/>
                <w:rFonts w:ascii="Calibri" w:hAnsi="Calibri" w:cs="Calibri"/>
                <w:sz w:val="22"/>
              </w:rPr>
              <w:t>Definitions</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_Toc196778581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3</w:t>
            </w:r>
            <w:r w:rsidRPr="00DF4553">
              <w:rPr>
                <w:rFonts w:ascii="Calibri" w:hAnsi="Calibri" w:cs="Calibri"/>
                <w:webHidden/>
                <w:sz w:val="22"/>
              </w:rPr>
              <w:fldChar w:fldCharType="end"/>
            </w:r>
          </w:hyperlink>
        </w:p>
        <w:p w14:paraId="5D6F31B6" w14:textId="2720D725"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2" w:history="1">
            <w:r w:rsidRPr="00DF4553">
              <w:rPr>
                <w:rStyle w:val="Hyperlink"/>
                <w:rFonts w:ascii="Calibri" w:hAnsi="Calibri" w:cs="Calibri"/>
                <w:sz w:val="22"/>
              </w:rPr>
              <w:t>4.</w:t>
            </w:r>
            <w:r w:rsidRPr="00DF4553">
              <w:rPr>
                <w:rFonts w:ascii="Calibri" w:eastAsiaTheme="minorEastAsia" w:hAnsi="Calibri" w:cs="Calibri"/>
                <w:b w:val="0"/>
                <w:color w:val="auto"/>
                <w:spacing w:val="0"/>
                <w:kern w:val="2"/>
                <w:sz w:val="22"/>
                <w:lang w:eastAsia="en-GB"/>
                <w14:ligatures w14:val="standardContextual"/>
              </w:rPr>
              <w:tab/>
            </w:r>
            <w:r w:rsidRPr="00DF4553">
              <w:rPr>
                <w:rStyle w:val="Hyperlink"/>
                <w:rFonts w:ascii="Calibri" w:hAnsi="Calibri" w:cs="Calibri"/>
                <w:sz w:val="22"/>
              </w:rPr>
              <w:t>Roles and Responsibilities</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_Toc196778582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4</w:t>
            </w:r>
            <w:r w:rsidRPr="00DF4553">
              <w:rPr>
                <w:rFonts w:ascii="Calibri" w:hAnsi="Calibri" w:cs="Calibri"/>
                <w:webHidden/>
                <w:sz w:val="22"/>
              </w:rPr>
              <w:fldChar w:fldCharType="end"/>
            </w:r>
          </w:hyperlink>
        </w:p>
        <w:p w14:paraId="0DD2F68D" w14:textId="738D3102"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3" w:history="1">
            <w:r w:rsidRPr="00DF4553">
              <w:rPr>
                <w:rStyle w:val="Hyperlink"/>
                <w:rFonts w:ascii="Calibri" w:hAnsi="Calibri" w:cs="Calibri"/>
                <w:sz w:val="22"/>
              </w:rPr>
              <w:t>5.</w:t>
            </w:r>
            <w:r w:rsidRPr="00DF4553">
              <w:rPr>
                <w:rFonts w:ascii="Calibri" w:eastAsiaTheme="minorEastAsia" w:hAnsi="Calibri" w:cs="Calibri"/>
                <w:b w:val="0"/>
                <w:color w:val="auto"/>
                <w:spacing w:val="0"/>
                <w:kern w:val="2"/>
                <w:sz w:val="22"/>
                <w:lang w:eastAsia="en-GB"/>
                <w14:ligatures w14:val="standardContextual"/>
              </w:rPr>
              <w:tab/>
            </w:r>
            <w:r w:rsidRPr="00DF4553">
              <w:rPr>
                <w:rStyle w:val="Hyperlink"/>
                <w:rFonts w:ascii="Calibri" w:hAnsi="Calibri" w:cs="Calibri"/>
                <w:sz w:val="22"/>
              </w:rPr>
              <w:t>Information Security Objectives</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_Toc196778583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4</w:t>
            </w:r>
            <w:r w:rsidRPr="00DF4553">
              <w:rPr>
                <w:rFonts w:ascii="Calibri" w:hAnsi="Calibri" w:cs="Calibri"/>
                <w:webHidden/>
                <w:sz w:val="22"/>
              </w:rPr>
              <w:fldChar w:fldCharType="end"/>
            </w:r>
          </w:hyperlink>
        </w:p>
        <w:p w14:paraId="7149341F" w14:textId="460E3BD2"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4" w:history="1">
            <w:r w:rsidRPr="00DF4553">
              <w:rPr>
                <w:rStyle w:val="Hyperlink"/>
                <w:rFonts w:ascii="Calibri" w:hAnsi="Calibri" w:cs="Calibri"/>
                <w:sz w:val="22"/>
              </w:rPr>
              <w:t>6.</w:t>
            </w:r>
            <w:r w:rsidRPr="00DF4553">
              <w:rPr>
                <w:rFonts w:ascii="Calibri" w:eastAsiaTheme="minorEastAsia" w:hAnsi="Calibri" w:cs="Calibri"/>
                <w:b w:val="0"/>
                <w:color w:val="auto"/>
                <w:spacing w:val="0"/>
                <w:kern w:val="2"/>
                <w:sz w:val="22"/>
                <w:lang w:eastAsia="en-GB"/>
                <w14:ligatures w14:val="standardContextual"/>
              </w:rPr>
              <w:tab/>
            </w:r>
            <w:r w:rsidRPr="00DF4553">
              <w:rPr>
                <w:rStyle w:val="Hyperlink"/>
                <w:rFonts w:ascii="Calibri" w:hAnsi="Calibri" w:cs="Calibri"/>
                <w:sz w:val="22"/>
              </w:rPr>
              <w:t>Security Principles</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_Toc196778584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5</w:t>
            </w:r>
            <w:r w:rsidRPr="00DF4553">
              <w:rPr>
                <w:rFonts w:ascii="Calibri" w:hAnsi="Calibri" w:cs="Calibri"/>
                <w:webHidden/>
                <w:sz w:val="22"/>
              </w:rPr>
              <w:fldChar w:fldCharType="end"/>
            </w:r>
          </w:hyperlink>
        </w:p>
        <w:p w14:paraId="20616C3F" w14:textId="14828122"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5" w:history="1">
            <w:r w:rsidRPr="00DF4553">
              <w:rPr>
                <w:rStyle w:val="Hyperlink"/>
                <w:rFonts w:ascii="Calibri" w:hAnsi="Calibri" w:cs="Calibri"/>
                <w:sz w:val="22"/>
              </w:rPr>
              <w:t>7.</w:t>
            </w:r>
            <w:r w:rsidRPr="00DF4553">
              <w:rPr>
                <w:rFonts w:ascii="Calibri" w:eastAsiaTheme="minorEastAsia" w:hAnsi="Calibri" w:cs="Calibri"/>
                <w:b w:val="0"/>
                <w:color w:val="auto"/>
                <w:spacing w:val="0"/>
                <w:kern w:val="2"/>
                <w:sz w:val="22"/>
                <w:lang w:eastAsia="en-GB"/>
                <w14:ligatures w14:val="standardContextual"/>
              </w:rPr>
              <w:tab/>
            </w:r>
            <w:r w:rsidRPr="00DF4553">
              <w:rPr>
                <w:rStyle w:val="Hyperlink"/>
                <w:rFonts w:ascii="Calibri" w:hAnsi="Calibri" w:cs="Calibri"/>
                <w:sz w:val="22"/>
              </w:rPr>
              <w:t>Control Areas</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_Toc196778585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5</w:t>
            </w:r>
            <w:r w:rsidRPr="00DF4553">
              <w:rPr>
                <w:rFonts w:ascii="Calibri" w:hAnsi="Calibri" w:cs="Calibri"/>
                <w:webHidden/>
                <w:sz w:val="22"/>
              </w:rPr>
              <w:fldChar w:fldCharType="end"/>
            </w:r>
          </w:hyperlink>
        </w:p>
        <w:p w14:paraId="54825E6A" w14:textId="1F6C4815"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6" w:history="1">
            <w:r w:rsidRPr="00DF4553">
              <w:rPr>
                <w:rStyle w:val="Hyperlink"/>
                <w:rFonts w:ascii="Calibri" w:hAnsi="Calibri" w:cs="Calibri"/>
                <w:sz w:val="22"/>
              </w:rPr>
              <w:t>8.</w:t>
            </w:r>
            <w:r w:rsidRPr="00DF4553">
              <w:rPr>
                <w:rFonts w:ascii="Calibri" w:eastAsiaTheme="minorEastAsia" w:hAnsi="Calibri" w:cs="Calibri"/>
                <w:b w:val="0"/>
                <w:color w:val="auto"/>
                <w:spacing w:val="0"/>
                <w:kern w:val="2"/>
                <w:sz w:val="22"/>
                <w:lang w:eastAsia="en-GB"/>
                <w14:ligatures w14:val="standardContextual"/>
              </w:rPr>
              <w:tab/>
            </w:r>
            <w:r w:rsidRPr="00DF4553">
              <w:rPr>
                <w:rStyle w:val="Hyperlink"/>
                <w:rFonts w:ascii="Calibri" w:hAnsi="Calibri" w:cs="Calibri"/>
                <w:sz w:val="22"/>
              </w:rPr>
              <w:t>ISMS Integration</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_Toc196778586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5</w:t>
            </w:r>
            <w:r w:rsidRPr="00DF4553">
              <w:rPr>
                <w:rFonts w:ascii="Calibri" w:hAnsi="Calibri" w:cs="Calibri"/>
                <w:webHidden/>
                <w:sz w:val="22"/>
              </w:rPr>
              <w:fldChar w:fldCharType="end"/>
            </w:r>
          </w:hyperlink>
        </w:p>
        <w:p w14:paraId="286CE4D2" w14:textId="145D383B"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7" w:history="1">
            <w:r w:rsidRPr="00DF4553">
              <w:rPr>
                <w:rStyle w:val="Hyperlink"/>
                <w:rFonts w:ascii="Calibri" w:hAnsi="Calibri" w:cs="Calibri"/>
                <w:sz w:val="22"/>
              </w:rPr>
              <w:t>9.</w:t>
            </w:r>
            <w:r w:rsidRPr="00DF4553">
              <w:rPr>
                <w:rFonts w:ascii="Calibri" w:eastAsiaTheme="minorEastAsia" w:hAnsi="Calibri" w:cs="Calibri"/>
                <w:b w:val="0"/>
                <w:color w:val="auto"/>
                <w:spacing w:val="0"/>
                <w:kern w:val="2"/>
                <w:sz w:val="22"/>
                <w:lang w:eastAsia="en-GB"/>
                <w14:ligatures w14:val="standardContextual"/>
              </w:rPr>
              <w:tab/>
            </w:r>
            <w:r w:rsidRPr="00DF4553">
              <w:rPr>
                <w:rStyle w:val="Hyperlink"/>
                <w:rFonts w:ascii="Calibri" w:hAnsi="Calibri" w:cs="Calibri"/>
                <w:sz w:val="22"/>
              </w:rPr>
              <w:t>Information Security in Project Management</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_Toc196778587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6</w:t>
            </w:r>
            <w:r w:rsidRPr="00DF4553">
              <w:rPr>
                <w:rFonts w:ascii="Calibri" w:hAnsi="Calibri" w:cs="Calibri"/>
                <w:webHidden/>
                <w:sz w:val="22"/>
              </w:rPr>
              <w:fldChar w:fldCharType="end"/>
            </w:r>
          </w:hyperlink>
        </w:p>
        <w:p w14:paraId="74931DBC" w14:textId="56139C7C"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8" w:history="1">
            <w:r w:rsidRPr="00DF4553">
              <w:rPr>
                <w:rStyle w:val="Hyperlink"/>
                <w:rFonts w:ascii="Calibri" w:hAnsi="Calibri" w:cs="Calibri"/>
                <w:sz w:val="22"/>
              </w:rPr>
              <w:t>Policy Exception</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_Toc196778588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6</w:t>
            </w:r>
            <w:r w:rsidRPr="00DF4553">
              <w:rPr>
                <w:rFonts w:ascii="Calibri" w:hAnsi="Calibri" w:cs="Calibri"/>
                <w:webHidden/>
                <w:sz w:val="22"/>
              </w:rPr>
              <w:fldChar w:fldCharType="end"/>
            </w:r>
          </w:hyperlink>
        </w:p>
        <w:p w14:paraId="4AE8A025" w14:textId="75B73355"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89" w:history="1">
            <w:r w:rsidRPr="00DF4553">
              <w:rPr>
                <w:rStyle w:val="Hyperlink"/>
                <w:rFonts w:ascii="Calibri" w:hAnsi="Calibri" w:cs="Calibri"/>
                <w:sz w:val="22"/>
              </w:rPr>
              <w:t>Policy Violation</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_Toc196778589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6</w:t>
            </w:r>
            <w:r w:rsidRPr="00DF4553">
              <w:rPr>
                <w:rFonts w:ascii="Calibri" w:hAnsi="Calibri" w:cs="Calibri"/>
                <w:webHidden/>
                <w:sz w:val="22"/>
              </w:rPr>
              <w:fldChar w:fldCharType="end"/>
            </w:r>
          </w:hyperlink>
        </w:p>
        <w:p w14:paraId="59548607" w14:textId="3A85CD59"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90" w:history="1">
            <w:r w:rsidRPr="00DF4553">
              <w:rPr>
                <w:rStyle w:val="Hyperlink"/>
                <w:rFonts w:ascii="Calibri" w:hAnsi="Calibri" w:cs="Calibri"/>
                <w:sz w:val="22"/>
              </w:rPr>
              <w:t>References</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_Toc196778590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7</w:t>
            </w:r>
            <w:r w:rsidRPr="00DF4553">
              <w:rPr>
                <w:rFonts w:ascii="Calibri" w:hAnsi="Calibri" w:cs="Calibri"/>
                <w:webHidden/>
                <w:sz w:val="22"/>
              </w:rPr>
              <w:fldChar w:fldCharType="end"/>
            </w:r>
          </w:hyperlink>
        </w:p>
        <w:p w14:paraId="1AA6AB8A" w14:textId="6F356F04"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91" w:history="1">
            <w:r w:rsidRPr="00DF4553">
              <w:rPr>
                <w:rStyle w:val="Hyperlink"/>
                <w:rFonts w:ascii="Calibri" w:hAnsi="Calibri" w:cs="Calibri"/>
                <w:sz w:val="22"/>
              </w:rPr>
              <w:t>Document Control</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_Toc196778591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7</w:t>
            </w:r>
            <w:r w:rsidRPr="00DF4553">
              <w:rPr>
                <w:rFonts w:ascii="Calibri" w:hAnsi="Calibri" w:cs="Calibri"/>
                <w:webHidden/>
                <w:sz w:val="22"/>
              </w:rPr>
              <w:fldChar w:fldCharType="end"/>
            </w:r>
          </w:hyperlink>
        </w:p>
        <w:p w14:paraId="070F7D51" w14:textId="5ADE5CC4"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92" w:history="1">
            <w:r w:rsidRPr="00DF4553">
              <w:rPr>
                <w:rStyle w:val="Hyperlink"/>
                <w:rFonts w:ascii="Calibri" w:hAnsi="Calibri" w:cs="Calibri"/>
                <w:sz w:val="22"/>
              </w:rPr>
              <w:t>Revision</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_Toc196778592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8</w:t>
            </w:r>
            <w:r w:rsidRPr="00DF4553">
              <w:rPr>
                <w:rFonts w:ascii="Calibri" w:hAnsi="Calibri" w:cs="Calibri"/>
                <w:webHidden/>
                <w:sz w:val="22"/>
              </w:rPr>
              <w:fldChar w:fldCharType="end"/>
            </w:r>
          </w:hyperlink>
        </w:p>
        <w:p w14:paraId="78473808" w14:textId="6C02CBE9" w:rsidR="00DF4553" w:rsidRPr="00DF4553" w:rsidRDefault="00DF4553">
          <w:pPr>
            <w:pStyle w:val="TOC1"/>
            <w:rPr>
              <w:rFonts w:ascii="Calibri" w:eastAsiaTheme="minorEastAsia" w:hAnsi="Calibri" w:cs="Calibri"/>
              <w:b w:val="0"/>
              <w:color w:val="auto"/>
              <w:spacing w:val="0"/>
              <w:kern w:val="2"/>
              <w:sz w:val="22"/>
              <w:lang w:eastAsia="en-GB"/>
              <w14:ligatures w14:val="standardContextual"/>
            </w:rPr>
          </w:pPr>
          <w:hyperlink w:anchor="_Toc196778593" w:history="1">
            <w:r w:rsidRPr="00DF4553">
              <w:rPr>
                <w:rStyle w:val="Hyperlink"/>
                <w:rFonts w:ascii="Calibri" w:hAnsi="Calibri" w:cs="Calibri"/>
                <w:sz w:val="22"/>
              </w:rPr>
              <w:t>Revision History</w:t>
            </w:r>
            <w:r w:rsidRPr="00DF4553">
              <w:rPr>
                <w:rFonts w:ascii="Calibri" w:hAnsi="Calibri" w:cs="Calibri"/>
                <w:webHidden/>
                <w:sz w:val="22"/>
              </w:rPr>
              <w:tab/>
            </w:r>
            <w:r w:rsidRPr="00DF4553">
              <w:rPr>
                <w:rFonts w:ascii="Calibri" w:hAnsi="Calibri" w:cs="Calibri"/>
                <w:webHidden/>
                <w:sz w:val="22"/>
              </w:rPr>
              <w:fldChar w:fldCharType="begin"/>
            </w:r>
            <w:r w:rsidRPr="00DF4553">
              <w:rPr>
                <w:rFonts w:ascii="Calibri" w:hAnsi="Calibri" w:cs="Calibri"/>
                <w:webHidden/>
                <w:sz w:val="22"/>
              </w:rPr>
              <w:instrText xml:space="preserve"> PAGEREF _Toc196778593 \h </w:instrText>
            </w:r>
            <w:r w:rsidRPr="00DF4553">
              <w:rPr>
                <w:rFonts w:ascii="Calibri" w:hAnsi="Calibri" w:cs="Calibri"/>
                <w:webHidden/>
                <w:sz w:val="22"/>
              </w:rPr>
            </w:r>
            <w:r w:rsidRPr="00DF4553">
              <w:rPr>
                <w:rFonts w:ascii="Calibri" w:hAnsi="Calibri" w:cs="Calibri"/>
                <w:webHidden/>
                <w:sz w:val="22"/>
              </w:rPr>
              <w:fldChar w:fldCharType="separate"/>
            </w:r>
            <w:r w:rsidRPr="00DF4553">
              <w:rPr>
                <w:rFonts w:ascii="Calibri" w:hAnsi="Calibri" w:cs="Calibri"/>
                <w:webHidden/>
                <w:sz w:val="22"/>
              </w:rPr>
              <w:t>8</w:t>
            </w:r>
            <w:r w:rsidRPr="00DF4553">
              <w:rPr>
                <w:rFonts w:ascii="Calibri" w:hAnsi="Calibri" w:cs="Calibri"/>
                <w:webHidden/>
                <w:sz w:val="22"/>
              </w:rPr>
              <w:fldChar w:fldCharType="end"/>
            </w:r>
          </w:hyperlink>
        </w:p>
        <w:p w14:paraId="4E3C8EEE" w14:textId="5F3D802B" w:rsidR="004A5472" w:rsidRPr="00DF4553" w:rsidRDefault="00954EA9" w:rsidP="00F645E6">
          <w:pPr>
            <w:pStyle w:val="TOC2"/>
            <w:tabs>
              <w:tab w:val="right" w:leader="dot" w:pos="9735"/>
            </w:tabs>
            <w:jc w:val="both"/>
            <w:rPr>
              <w:rStyle w:val="Hyperlink"/>
              <w:rFonts w:ascii="Calibri" w:hAnsi="Calibri" w:cs="Calibri"/>
              <w:spacing w:val="0"/>
              <w:kern w:val="2"/>
              <w:lang w:eastAsia="en-AU"/>
              <w14:ligatures w14:val="standardContextual"/>
            </w:rPr>
          </w:pPr>
          <w:r w:rsidRPr="00DF4553">
            <w:rPr>
              <w:rFonts w:ascii="Calibri" w:hAnsi="Calibri" w:cs="Calibri"/>
              <w:sz w:val="22"/>
            </w:rPr>
            <w:fldChar w:fldCharType="end"/>
          </w:r>
        </w:p>
      </w:sdtContent>
    </w:sdt>
    <w:p w14:paraId="564B4FDA" w14:textId="2F56F4A8" w:rsidR="00E91894" w:rsidRPr="00DF4553" w:rsidRDefault="00E91894" w:rsidP="00F645E6">
      <w:pPr>
        <w:jc w:val="both"/>
        <w:rPr>
          <w:rFonts w:ascii="Calibri" w:hAnsi="Calibri" w:cs="Calibri"/>
          <w:b/>
          <w:bCs/>
          <w:color w:val="280070"/>
          <w:sz w:val="40"/>
          <w:szCs w:val="40"/>
        </w:rPr>
      </w:pPr>
    </w:p>
    <w:p w14:paraId="1AF77987" w14:textId="77777777" w:rsidR="007D1957" w:rsidRPr="00DF4553" w:rsidRDefault="007D1957" w:rsidP="00F645E6">
      <w:pPr>
        <w:pStyle w:val="BodyText"/>
        <w:jc w:val="both"/>
        <w:rPr>
          <w:rFonts w:ascii="Calibri" w:hAnsi="Calibri" w:cs="Calibri"/>
        </w:rPr>
      </w:pPr>
    </w:p>
    <w:p w14:paraId="0164731D" w14:textId="77777777" w:rsidR="007D1957" w:rsidRPr="00DF4553" w:rsidRDefault="007D1957" w:rsidP="00F645E6">
      <w:pPr>
        <w:pStyle w:val="BodyText"/>
        <w:jc w:val="both"/>
        <w:rPr>
          <w:rFonts w:ascii="Calibri" w:hAnsi="Calibri" w:cs="Calibri"/>
        </w:rPr>
      </w:pPr>
    </w:p>
    <w:p w14:paraId="2793AD12" w14:textId="77777777" w:rsidR="007D1957" w:rsidRPr="00DF4553" w:rsidRDefault="007D1957" w:rsidP="00F645E6">
      <w:pPr>
        <w:pStyle w:val="BodyText"/>
        <w:jc w:val="both"/>
        <w:rPr>
          <w:rFonts w:ascii="Calibri" w:hAnsi="Calibri" w:cs="Calibri"/>
        </w:rPr>
      </w:pPr>
    </w:p>
    <w:p w14:paraId="3A3F2F27" w14:textId="77777777" w:rsidR="007D1957" w:rsidRPr="00DF4553" w:rsidRDefault="007D1957" w:rsidP="00F645E6">
      <w:pPr>
        <w:pStyle w:val="BodyText"/>
        <w:jc w:val="both"/>
        <w:rPr>
          <w:rFonts w:ascii="Calibri" w:hAnsi="Calibri" w:cs="Calibri"/>
        </w:rPr>
      </w:pPr>
    </w:p>
    <w:p w14:paraId="0D3BB361" w14:textId="77777777" w:rsidR="007D1957" w:rsidRPr="00DF4553" w:rsidRDefault="007D1957" w:rsidP="00F645E6">
      <w:pPr>
        <w:pStyle w:val="BodyText"/>
        <w:jc w:val="both"/>
        <w:rPr>
          <w:rFonts w:ascii="Calibri" w:hAnsi="Calibri" w:cs="Calibri"/>
        </w:rPr>
      </w:pPr>
    </w:p>
    <w:p w14:paraId="577DC940" w14:textId="77777777" w:rsidR="007D1957" w:rsidRPr="00DF4553" w:rsidRDefault="007D1957" w:rsidP="00F645E6">
      <w:pPr>
        <w:pStyle w:val="BodyText"/>
        <w:jc w:val="both"/>
        <w:rPr>
          <w:rFonts w:ascii="Calibri" w:hAnsi="Calibri" w:cs="Calibri"/>
        </w:rPr>
      </w:pPr>
    </w:p>
    <w:p w14:paraId="114066BD" w14:textId="77777777" w:rsidR="007D1957" w:rsidRPr="00DF4553" w:rsidRDefault="007D1957" w:rsidP="00F645E6">
      <w:pPr>
        <w:pStyle w:val="BodyText"/>
        <w:jc w:val="both"/>
        <w:rPr>
          <w:rFonts w:ascii="Calibri" w:hAnsi="Calibri" w:cs="Calibri"/>
        </w:rPr>
      </w:pPr>
    </w:p>
    <w:p w14:paraId="3648A075" w14:textId="77777777" w:rsidR="007D1957" w:rsidRPr="00DF4553" w:rsidRDefault="007D1957" w:rsidP="00F645E6">
      <w:pPr>
        <w:pStyle w:val="BodyText"/>
        <w:jc w:val="both"/>
        <w:rPr>
          <w:rFonts w:ascii="Calibri" w:hAnsi="Calibri" w:cs="Calibri"/>
        </w:rPr>
      </w:pPr>
    </w:p>
    <w:p w14:paraId="038E0030" w14:textId="77777777" w:rsidR="007D1957" w:rsidRPr="00DF4553" w:rsidRDefault="007D1957" w:rsidP="00F645E6">
      <w:pPr>
        <w:pStyle w:val="BodyText"/>
        <w:jc w:val="both"/>
        <w:rPr>
          <w:rFonts w:ascii="Calibri" w:hAnsi="Calibri" w:cs="Calibri"/>
        </w:rPr>
      </w:pPr>
    </w:p>
    <w:p w14:paraId="2243302B" w14:textId="0AC72CEA" w:rsidR="00E91894" w:rsidRPr="00DF4553" w:rsidRDefault="00F105FB" w:rsidP="00F645E6">
      <w:pPr>
        <w:pStyle w:val="Heading1"/>
        <w:keepNext/>
        <w:widowControl/>
        <w:numPr>
          <w:ilvl w:val="0"/>
          <w:numId w:val="6"/>
        </w:numPr>
        <w:spacing w:beforeLines="40" w:before="96" w:beforeAutospacing="0"/>
        <w:ind w:firstLine="249"/>
        <w:jc w:val="both"/>
        <w:rPr>
          <w:rFonts w:ascii="Calibri" w:hAnsi="Calibri"/>
        </w:rPr>
      </w:pPr>
      <w:bookmarkStart w:id="0" w:name="_Toc196778579"/>
      <w:r w:rsidRPr="00DF4553">
        <w:rPr>
          <w:rFonts w:ascii="Calibri" w:hAnsi="Calibri"/>
        </w:rPr>
        <w:lastRenderedPageBreak/>
        <w:t>Purpose</w:t>
      </w:r>
      <w:bookmarkEnd w:id="0"/>
    </w:p>
    <w:p w14:paraId="1DCFC26C" w14:textId="3FC0A1D5" w:rsidR="00E91894" w:rsidRPr="00DF4553" w:rsidRDefault="005068DE" w:rsidP="00F645E6">
      <w:pPr>
        <w:jc w:val="both"/>
        <w:rPr>
          <w:rFonts w:ascii="Calibri" w:hAnsi="Calibri" w:cs="Calibri"/>
          <w:sz w:val="22"/>
        </w:rPr>
      </w:pPr>
      <w:r w:rsidRPr="00DF4553">
        <w:rPr>
          <w:rFonts w:ascii="Calibri" w:hAnsi="Calibri" w:cs="Calibri"/>
          <w:sz w:val="22"/>
          <w:highlight w:val="yellow"/>
        </w:rPr>
        <w:t>Organisation</w:t>
      </w:r>
      <w:r w:rsidR="00863F4E" w:rsidRPr="00DF4553">
        <w:rPr>
          <w:rFonts w:ascii="Calibri" w:hAnsi="Calibri" w:cs="Calibri"/>
          <w:sz w:val="22"/>
        </w:rPr>
        <w:t xml:space="preserve"> is </w:t>
      </w:r>
      <w:r w:rsidR="006D4B7C" w:rsidRPr="00DF4553">
        <w:rPr>
          <w:rFonts w:ascii="Calibri" w:hAnsi="Calibri" w:cs="Calibri"/>
          <w:sz w:val="22"/>
          <w:highlight w:val="yellow"/>
        </w:rPr>
        <w:t xml:space="preserve">&lt;a succinct introduction of the </w:t>
      </w:r>
      <w:r w:rsidRPr="00DF4553">
        <w:rPr>
          <w:rFonts w:ascii="Calibri" w:hAnsi="Calibri" w:cs="Calibri"/>
          <w:sz w:val="22"/>
          <w:highlight w:val="yellow"/>
        </w:rPr>
        <w:t>Organisation</w:t>
      </w:r>
      <w:r w:rsidR="006D4B7C" w:rsidRPr="00DF4553">
        <w:rPr>
          <w:rFonts w:ascii="Calibri" w:hAnsi="Calibri" w:cs="Calibri"/>
          <w:sz w:val="22"/>
          <w:highlight w:val="yellow"/>
        </w:rPr>
        <w:t xml:space="preserve"> </w:t>
      </w:r>
      <w:r w:rsidR="008B3433" w:rsidRPr="00DF4553">
        <w:rPr>
          <w:rFonts w:ascii="Calibri" w:hAnsi="Calibri" w:cs="Calibri"/>
          <w:sz w:val="22"/>
          <w:highlight w:val="yellow"/>
        </w:rPr>
        <w:t>with a focus on information handling&gt;</w:t>
      </w:r>
    </w:p>
    <w:p w14:paraId="1932F563" w14:textId="0513C01D" w:rsidR="00466697" w:rsidRPr="00DF4553" w:rsidRDefault="005068DE" w:rsidP="00F645E6">
      <w:pPr>
        <w:pStyle w:val="BodyText"/>
        <w:jc w:val="both"/>
        <w:rPr>
          <w:rFonts w:ascii="Calibri" w:hAnsi="Calibri" w:cs="Calibri"/>
          <w:sz w:val="22"/>
        </w:rPr>
      </w:pPr>
      <w:r w:rsidRPr="00DF4553">
        <w:rPr>
          <w:rFonts w:ascii="Calibri" w:hAnsi="Calibri" w:cs="Calibri"/>
          <w:sz w:val="22"/>
          <w:highlight w:val="yellow"/>
        </w:rPr>
        <w:t>Organisation</w:t>
      </w:r>
      <w:r w:rsidR="002338F4" w:rsidRPr="00DF4553">
        <w:rPr>
          <w:rFonts w:ascii="Calibri" w:hAnsi="Calibri" w:cs="Calibri"/>
          <w:sz w:val="22"/>
        </w:rPr>
        <w:t xml:space="preserve"> </w:t>
      </w:r>
      <w:r w:rsidR="00DF37D5" w:rsidRPr="00DF4553">
        <w:rPr>
          <w:rFonts w:ascii="Calibri" w:hAnsi="Calibri" w:cs="Calibri"/>
          <w:sz w:val="22"/>
        </w:rPr>
        <w:t xml:space="preserve">is committed to protecting the confidentiality, integrity, and availability of its information assets. This policy sets out how information security is managed to reduce risks, ensure compliance with </w:t>
      </w:r>
      <w:r w:rsidR="00BB3759" w:rsidRPr="00DF4553">
        <w:rPr>
          <w:rFonts w:ascii="Calibri" w:hAnsi="Calibri" w:cs="Calibri"/>
          <w:sz w:val="22"/>
        </w:rPr>
        <w:t>relevant</w:t>
      </w:r>
      <w:r w:rsidR="000D3F09" w:rsidRPr="00DF4553">
        <w:rPr>
          <w:rFonts w:ascii="Calibri" w:hAnsi="Calibri" w:cs="Calibri"/>
          <w:sz w:val="22"/>
        </w:rPr>
        <w:t xml:space="preserve"> </w:t>
      </w:r>
      <w:r w:rsidR="00BB3759" w:rsidRPr="00DF4553">
        <w:rPr>
          <w:rFonts w:ascii="Calibri" w:hAnsi="Calibri" w:cs="Calibri"/>
          <w:sz w:val="22"/>
        </w:rPr>
        <w:t>regulatory</w:t>
      </w:r>
      <w:r w:rsidR="00DF37D5" w:rsidRPr="00DF4553">
        <w:rPr>
          <w:rFonts w:ascii="Calibri" w:hAnsi="Calibri" w:cs="Calibri"/>
          <w:sz w:val="22"/>
        </w:rPr>
        <w:t xml:space="preserve"> obligations, and align with</w:t>
      </w:r>
      <w:r w:rsidR="005252D8" w:rsidRPr="00DF4553">
        <w:rPr>
          <w:rFonts w:ascii="Calibri" w:hAnsi="Calibri" w:cs="Calibri"/>
          <w:sz w:val="22"/>
        </w:rPr>
        <w:t xml:space="preserve"> the</w:t>
      </w:r>
      <w:r w:rsidR="00DF37D5" w:rsidRPr="00DF4553">
        <w:rPr>
          <w:rFonts w:ascii="Calibri" w:hAnsi="Calibri" w:cs="Calibri"/>
          <w:sz w:val="22"/>
        </w:rPr>
        <w:t xml:space="preserve"> ISO/IEC 27001:2022</w:t>
      </w:r>
      <w:r w:rsidR="005252D8" w:rsidRPr="00DF4553">
        <w:rPr>
          <w:rFonts w:ascii="Calibri" w:hAnsi="Calibri" w:cs="Calibri"/>
          <w:sz w:val="22"/>
        </w:rPr>
        <w:t xml:space="preserve"> standard</w:t>
      </w:r>
      <w:r w:rsidR="00DF37D5" w:rsidRPr="00DF4553">
        <w:rPr>
          <w:rFonts w:ascii="Calibri" w:hAnsi="Calibri" w:cs="Calibri"/>
          <w:sz w:val="22"/>
        </w:rPr>
        <w:t>.</w:t>
      </w:r>
    </w:p>
    <w:p w14:paraId="6B456789" w14:textId="77777777" w:rsidR="002338F4" w:rsidRPr="00DF4553" w:rsidRDefault="002338F4" w:rsidP="00F645E6">
      <w:pPr>
        <w:pStyle w:val="BodyText"/>
        <w:jc w:val="both"/>
        <w:rPr>
          <w:rFonts w:ascii="Calibri" w:hAnsi="Calibri" w:cs="Calibri"/>
          <w:sz w:val="22"/>
        </w:rPr>
      </w:pPr>
    </w:p>
    <w:p w14:paraId="3CA3BA8D" w14:textId="60EDD986" w:rsidR="002338F4" w:rsidRPr="00DF4553" w:rsidRDefault="002338F4" w:rsidP="00F645E6">
      <w:pPr>
        <w:pStyle w:val="Heading1"/>
        <w:keepNext/>
        <w:widowControl/>
        <w:numPr>
          <w:ilvl w:val="0"/>
          <w:numId w:val="6"/>
        </w:numPr>
        <w:spacing w:beforeLines="40" w:before="96" w:beforeAutospacing="0"/>
        <w:jc w:val="both"/>
        <w:rPr>
          <w:rFonts w:ascii="Calibri" w:hAnsi="Calibri"/>
        </w:rPr>
      </w:pPr>
      <w:bookmarkStart w:id="1" w:name="_Toc196778580"/>
      <w:r w:rsidRPr="00DF4553">
        <w:rPr>
          <w:rFonts w:ascii="Calibri" w:hAnsi="Calibri"/>
        </w:rPr>
        <w:t>Scope</w:t>
      </w:r>
      <w:bookmarkEnd w:id="1"/>
    </w:p>
    <w:p w14:paraId="4801429A" w14:textId="77777777" w:rsidR="00B9271B" w:rsidRPr="00DF4553" w:rsidRDefault="00B9271B" w:rsidP="00F645E6">
      <w:pPr>
        <w:widowControl/>
        <w:spacing w:before="100" w:beforeAutospacing="1" w:after="100" w:afterAutospacing="1" w:line="240" w:lineRule="auto"/>
        <w:jc w:val="both"/>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This policy applies to:</w:t>
      </w:r>
    </w:p>
    <w:p w14:paraId="7364D87F" w14:textId="47FDCFA2" w:rsidR="00B9271B" w:rsidRPr="00DF4553" w:rsidRDefault="00B9271B" w:rsidP="00F645E6">
      <w:pPr>
        <w:widowControl/>
        <w:numPr>
          <w:ilvl w:val="0"/>
          <w:numId w:val="28"/>
        </w:numPr>
        <w:spacing w:before="100" w:beforeAutospacing="1" w:after="100" w:afterAutospacing="1" w:line="240" w:lineRule="auto"/>
        <w:jc w:val="both"/>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 xml:space="preserve">All employees, contractors, consultants, and third-party providers with access to </w:t>
      </w:r>
      <w:r w:rsidR="005068DE" w:rsidRPr="00DF4553">
        <w:rPr>
          <w:rFonts w:ascii="Calibri" w:eastAsia="Times New Roman" w:hAnsi="Calibri" w:cs="Calibri"/>
          <w:color w:val="000000"/>
          <w:spacing w:val="0"/>
          <w:sz w:val="22"/>
          <w:highlight w:val="yellow"/>
          <w:lang w:eastAsia="en-GB"/>
        </w:rPr>
        <w:t>Organisation</w:t>
      </w:r>
      <w:r w:rsidRPr="00DF4553">
        <w:rPr>
          <w:rFonts w:ascii="Calibri" w:eastAsia="Times New Roman" w:hAnsi="Calibri" w:cs="Calibri"/>
          <w:color w:val="000000"/>
          <w:spacing w:val="0"/>
          <w:sz w:val="22"/>
          <w:lang w:eastAsia="en-GB"/>
        </w:rPr>
        <w:t>’s information assets</w:t>
      </w:r>
    </w:p>
    <w:p w14:paraId="7ED27612" w14:textId="77777777" w:rsidR="00B9271B" w:rsidRPr="00DF4553" w:rsidRDefault="00B9271B" w:rsidP="00F645E6">
      <w:pPr>
        <w:widowControl/>
        <w:numPr>
          <w:ilvl w:val="0"/>
          <w:numId w:val="28"/>
        </w:numPr>
        <w:spacing w:before="100" w:beforeAutospacing="1" w:after="100" w:afterAutospacing="1" w:line="240" w:lineRule="auto"/>
        <w:jc w:val="both"/>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All information, systems, devices, networks, and services used for business purposes</w:t>
      </w:r>
    </w:p>
    <w:p w14:paraId="5464DCD3" w14:textId="5EBD37B9" w:rsidR="002338F4" w:rsidRPr="00DF4553" w:rsidRDefault="00B9271B" w:rsidP="00F645E6">
      <w:pPr>
        <w:widowControl/>
        <w:numPr>
          <w:ilvl w:val="0"/>
          <w:numId w:val="28"/>
        </w:numPr>
        <w:spacing w:before="100" w:beforeAutospacing="1" w:after="100" w:afterAutospacing="1" w:line="240" w:lineRule="auto"/>
        <w:jc w:val="both"/>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All work environments (onsite, remote, cloud, on-premises, or hybrid)</w:t>
      </w:r>
    </w:p>
    <w:p w14:paraId="2E810025" w14:textId="77777777" w:rsidR="007B675B" w:rsidRPr="00DF4553" w:rsidRDefault="007B675B" w:rsidP="00F645E6">
      <w:pPr>
        <w:pStyle w:val="BodyText"/>
        <w:jc w:val="both"/>
        <w:rPr>
          <w:rFonts w:ascii="Calibri" w:hAnsi="Calibri" w:cs="Calibri"/>
        </w:rPr>
      </w:pPr>
    </w:p>
    <w:p w14:paraId="57A05F78" w14:textId="5E0787A1" w:rsidR="00FB7F55" w:rsidRPr="00DF4553" w:rsidRDefault="00827350" w:rsidP="00F645E6">
      <w:pPr>
        <w:pStyle w:val="Heading1"/>
        <w:numPr>
          <w:ilvl w:val="0"/>
          <w:numId w:val="6"/>
        </w:numPr>
        <w:jc w:val="both"/>
        <w:rPr>
          <w:rFonts w:ascii="Calibri" w:hAnsi="Calibri"/>
        </w:rPr>
      </w:pPr>
      <w:bookmarkStart w:id="2" w:name="_Toc125382094"/>
      <w:bookmarkStart w:id="3" w:name="_Toc196778581"/>
      <w:r w:rsidRPr="00DF4553">
        <w:rPr>
          <w:rFonts w:ascii="Calibri" w:hAnsi="Calibri"/>
        </w:rPr>
        <w:t>Definitions</w:t>
      </w:r>
      <w:bookmarkEnd w:id="2"/>
      <w:bookmarkEnd w:id="3"/>
    </w:p>
    <w:p w14:paraId="56E9983E" w14:textId="77777777" w:rsidR="00FB7F55" w:rsidRPr="00DF4553" w:rsidRDefault="00FB7F55" w:rsidP="00F645E6">
      <w:pPr>
        <w:pStyle w:val="BodyText"/>
        <w:jc w:val="both"/>
        <w:rPr>
          <w:rFonts w:ascii="Calibri" w:hAnsi="Calibri" w:cs="Calibri"/>
          <w:sz w:val="22"/>
        </w:rPr>
      </w:pPr>
    </w:p>
    <w:tbl>
      <w:tblPr>
        <w:tblStyle w:val="TableGrid"/>
        <w:tblW w:w="9351" w:type="dxa"/>
        <w:tblLayout w:type="fixed"/>
        <w:tblLook w:val="04A0" w:firstRow="1" w:lastRow="0" w:firstColumn="1" w:lastColumn="0" w:noHBand="0" w:noVBand="1"/>
      </w:tblPr>
      <w:tblGrid>
        <w:gridCol w:w="1838"/>
        <w:gridCol w:w="7513"/>
      </w:tblGrid>
      <w:tr w:rsidR="00070D92" w:rsidRPr="00DF4553" w14:paraId="71607F59" w14:textId="77777777" w:rsidTr="00F5468A">
        <w:tc>
          <w:tcPr>
            <w:tcW w:w="1838" w:type="dxa"/>
            <w:shd w:val="clear" w:color="auto" w:fill="001F60"/>
            <w:vAlign w:val="center"/>
          </w:tcPr>
          <w:p w14:paraId="714B8F4A" w14:textId="77777777" w:rsidR="00070D92" w:rsidRPr="00DF4553" w:rsidRDefault="00070D92" w:rsidP="00F645E6">
            <w:pPr>
              <w:spacing w:line="259" w:lineRule="auto"/>
              <w:jc w:val="both"/>
              <w:rPr>
                <w:rFonts w:ascii="Calibri" w:eastAsia="Times New Roman" w:hAnsi="Calibri" w:cs="Calibri"/>
                <w:b/>
                <w:bCs/>
                <w:color w:val="FFFFFF" w:themeColor="background1"/>
                <w:sz w:val="22"/>
              </w:rPr>
            </w:pPr>
            <w:r w:rsidRPr="00DF4553">
              <w:rPr>
                <w:rFonts w:ascii="Calibri" w:eastAsia="Times New Roman" w:hAnsi="Calibri" w:cs="Calibri"/>
                <w:b/>
                <w:bCs/>
                <w:color w:val="FFFFFF" w:themeColor="background1"/>
                <w:sz w:val="22"/>
              </w:rPr>
              <w:t>Term</w:t>
            </w:r>
          </w:p>
        </w:tc>
        <w:tc>
          <w:tcPr>
            <w:tcW w:w="7513" w:type="dxa"/>
            <w:shd w:val="clear" w:color="auto" w:fill="001F60"/>
            <w:vAlign w:val="center"/>
          </w:tcPr>
          <w:p w14:paraId="7AC4F7B9" w14:textId="7EE20F49" w:rsidR="00070D92" w:rsidRPr="00DF4553" w:rsidRDefault="00FB7F55" w:rsidP="00F645E6">
            <w:pPr>
              <w:spacing w:line="259" w:lineRule="auto"/>
              <w:jc w:val="both"/>
              <w:rPr>
                <w:rFonts w:ascii="Calibri" w:eastAsia="Times New Roman" w:hAnsi="Calibri" w:cs="Calibri"/>
                <w:b/>
                <w:bCs/>
                <w:color w:val="FFFFFF" w:themeColor="background1"/>
                <w:sz w:val="22"/>
              </w:rPr>
            </w:pPr>
            <w:r w:rsidRPr="00DF4553">
              <w:rPr>
                <w:rFonts w:ascii="Calibri" w:hAnsi="Calibri" w:cs="Calibri"/>
                <w:b/>
                <w:bCs/>
                <w:sz w:val="22"/>
              </w:rPr>
              <w:t>Definition</w:t>
            </w:r>
          </w:p>
        </w:tc>
      </w:tr>
      <w:tr w:rsidR="00A75BB1" w:rsidRPr="00DF4553" w14:paraId="165B9105" w14:textId="77777777" w:rsidTr="00BD03A3">
        <w:trPr>
          <w:trHeight w:val="425"/>
        </w:trPr>
        <w:tc>
          <w:tcPr>
            <w:tcW w:w="1838" w:type="dxa"/>
            <w:vAlign w:val="center"/>
          </w:tcPr>
          <w:p w14:paraId="1E025F03" w14:textId="07928C45" w:rsidR="00A75BB1" w:rsidRPr="00DF4553" w:rsidRDefault="00A75BB1" w:rsidP="00A75BB1">
            <w:pPr>
              <w:jc w:val="both"/>
              <w:rPr>
                <w:rFonts w:ascii="Calibri" w:hAnsi="Calibri" w:cs="Calibri"/>
                <w:sz w:val="22"/>
              </w:rPr>
            </w:pPr>
            <w:r w:rsidRPr="00DF4553">
              <w:rPr>
                <w:rFonts w:ascii="Calibri" w:hAnsi="Calibri" w:cs="Calibri"/>
                <w:color w:val="000000"/>
                <w:sz w:val="22"/>
              </w:rPr>
              <w:t>BCP</w:t>
            </w:r>
          </w:p>
        </w:tc>
        <w:tc>
          <w:tcPr>
            <w:tcW w:w="7513" w:type="dxa"/>
            <w:vAlign w:val="center"/>
          </w:tcPr>
          <w:p w14:paraId="5C03BC4C" w14:textId="73B627B1" w:rsidR="00A75BB1" w:rsidRPr="00DF4553" w:rsidRDefault="00A75BB1" w:rsidP="00A75BB1">
            <w:pPr>
              <w:jc w:val="both"/>
              <w:rPr>
                <w:rFonts w:ascii="Calibri" w:hAnsi="Calibri" w:cs="Calibri"/>
                <w:sz w:val="22"/>
              </w:rPr>
            </w:pPr>
            <w:r w:rsidRPr="00DF4553">
              <w:rPr>
                <w:rFonts w:ascii="Calibri" w:hAnsi="Calibri" w:cs="Calibri"/>
                <w:color w:val="000000"/>
                <w:sz w:val="22"/>
              </w:rPr>
              <w:t>Business Continuity Plan</w:t>
            </w:r>
          </w:p>
        </w:tc>
      </w:tr>
      <w:tr w:rsidR="00A75BB1" w:rsidRPr="00DF4553" w14:paraId="48AA1E72" w14:textId="77777777" w:rsidTr="00BD03A3">
        <w:trPr>
          <w:trHeight w:val="425"/>
        </w:trPr>
        <w:tc>
          <w:tcPr>
            <w:tcW w:w="1838" w:type="dxa"/>
            <w:vAlign w:val="center"/>
          </w:tcPr>
          <w:p w14:paraId="5F228587" w14:textId="456305B2" w:rsidR="00A75BB1" w:rsidRPr="00DF4553" w:rsidRDefault="00A75BB1" w:rsidP="00A75BB1">
            <w:pPr>
              <w:jc w:val="both"/>
              <w:rPr>
                <w:rFonts w:ascii="Calibri" w:hAnsi="Calibri" w:cs="Calibri"/>
                <w:sz w:val="22"/>
                <w:highlight w:val="yellow"/>
              </w:rPr>
            </w:pPr>
            <w:r w:rsidRPr="00DF4553">
              <w:rPr>
                <w:rFonts w:ascii="Calibri" w:hAnsi="Calibri" w:cs="Calibri"/>
                <w:color w:val="000000"/>
                <w:sz w:val="22"/>
                <w:highlight w:val="yellow"/>
              </w:rPr>
              <w:t>Designated Security Lead</w:t>
            </w:r>
          </w:p>
        </w:tc>
        <w:tc>
          <w:tcPr>
            <w:tcW w:w="7513" w:type="dxa"/>
            <w:vAlign w:val="center"/>
          </w:tcPr>
          <w:p w14:paraId="4A69673B" w14:textId="29A700D1" w:rsidR="00A75BB1" w:rsidRPr="00DF4553" w:rsidRDefault="00A75BB1" w:rsidP="00A75BB1">
            <w:pPr>
              <w:jc w:val="both"/>
              <w:rPr>
                <w:rFonts w:ascii="Calibri" w:hAnsi="Calibri" w:cs="Calibri"/>
                <w:sz w:val="22"/>
                <w:highlight w:val="yellow"/>
              </w:rPr>
            </w:pPr>
            <w:r w:rsidRPr="00DF4553">
              <w:rPr>
                <w:rFonts w:ascii="Calibri" w:hAnsi="Calibri" w:cs="Calibri"/>
                <w:color w:val="000000"/>
                <w:sz w:val="22"/>
                <w:highlight w:val="yellow"/>
              </w:rPr>
              <w:t>The internal role or outsourced provider responsible for implementing security measures</w:t>
            </w:r>
          </w:p>
        </w:tc>
      </w:tr>
      <w:tr w:rsidR="00A75BB1" w:rsidRPr="00DF4553" w14:paraId="565FB414" w14:textId="77777777" w:rsidTr="00BD03A3">
        <w:trPr>
          <w:trHeight w:val="425"/>
        </w:trPr>
        <w:tc>
          <w:tcPr>
            <w:tcW w:w="1838" w:type="dxa"/>
            <w:vAlign w:val="center"/>
          </w:tcPr>
          <w:p w14:paraId="02B1C2DB" w14:textId="06A0136D" w:rsidR="00A75BB1" w:rsidRPr="00DF4553" w:rsidRDefault="00A75BB1" w:rsidP="00A75BB1">
            <w:pPr>
              <w:jc w:val="both"/>
              <w:rPr>
                <w:rFonts w:ascii="Calibri" w:hAnsi="Calibri" w:cs="Calibri"/>
                <w:sz w:val="22"/>
              </w:rPr>
            </w:pPr>
            <w:r w:rsidRPr="00DF4553">
              <w:rPr>
                <w:rFonts w:ascii="Calibri" w:hAnsi="Calibri" w:cs="Calibri"/>
                <w:color w:val="000000"/>
                <w:sz w:val="22"/>
              </w:rPr>
              <w:t>Information Asset</w:t>
            </w:r>
          </w:p>
        </w:tc>
        <w:tc>
          <w:tcPr>
            <w:tcW w:w="7513" w:type="dxa"/>
            <w:vAlign w:val="center"/>
          </w:tcPr>
          <w:p w14:paraId="788D0E04" w14:textId="53A4CF31" w:rsidR="00A75BB1" w:rsidRPr="00DF4553" w:rsidRDefault="00A75BB1" w:rsidP="00A75BB1">
            <w:pPr>
              <w:jc w:val="both"/>
              <w:rPr>
                <w:rFonts w:ascii="Calibri" w:hAnsi="Calibri" w:cs="Calibri"/>
                <w:sz w:val="22"/>
              </w:rPr>
            </w:pPr>
            <w:r w:rsidRPr="00DF4553">
              <w:rPr>
                <w:rFonts w:ascii="Calibri" w:hAnsi="Calibri" w:cs="Calibri"/>
                <w:color w:val="000000"/>
                <w:sz w:val="22"/>
              </w:rPr>
              <w:t>Any data, device, system, or process that stores or processes information</w:t>
            </w:r>
          </w:p>
        </w:tc>
      </w:tr>
      <w:tr w:rsidR="00A75BB1" w:rsidRPr="00DF4553" w14:paraId="017FF864" w14:textId="77777777" w:rsidTr="00BD03A3">
        <w:trPr>
          <w:trHeight w:val="425"/>
        </w:trPr>
        <w:tc>
          <w:tcPr>
            <w:tcW w:w="1838" w:type="dxa"/>
            <w:vAlign w:val="center"/>
          </w:tcPr>
          <w:p w14:paraId="308C4101" w14:textId="3E0E55D1" w:rsidR="00A75BB1" w:rsidRPr="00DF4553" w:rsidRDefault="00A75BB1" w:rsidP="00A75BB1">
            <w:pPr>
              <w:jc w:val="both"/>
              <w:rPr>
                <w:rFonts w:ascii="Calibri" w:hAnsi="Calibri" w:cs="Calibri"/>
                <w:sz w:val="22"/>
              </w:rPr>
            </w:pPr>
            <w:r w:rsidRPr="00DF4553">
              <w:rPr>
                <w:rFonts w:ascii="Calibri" w:hAnsi="Calibri" w:cs="Calibri"/>
                <w:color w:val="000000"/>
                <w:sz w:val="22"/>
              </w:rPr>
              <w:t>ISMS</w:t>
            </w:r>
          </w:p>
        </w:tc>
        <w:tc>
          <w:tcPr>
            <w:tcW w:w="7513" w:type="dxa"/>
            <w:vAlign w:val="center"/>
          </w:tcPr>
          <w:p w14:paraId="0FA67FC2" w14:textId="3F0A2A5D" w:rsidR="00A75BB1" w:rsidRPr="00DF4553" w:rsidRDefault="00A75BB1" w:rsidP="00A75BB1">
            <w:pPr>
              <w:jc w:val="both"/>
              <w:rPr>
                <w:rFonts w:ascii="Calibri" w:hAnsi="Calibri" w:cs="Calibri"/>
                <w:sz w:val="22"/>
              </w:rPr>
            </w:pPr>
            <w:r w:rsidRPr="00DF4553">
              <w:rPr>
                <w:rFonts w:ascii="Calibri" w:hAnsi="Calibri" w:cs="Calibri"/>
                <w:color w:val="000000"/>
                <w:sz w:val="22"/>
              </w:rPr>
              <w:t>Information Security Management System, a structured framework for managing security risks</w:t>
            </w:r>
          </w:p>
        </w:tc>
      </w:tr>
      <w:tr w:rsidR="00A75BB1" w:rsidRPr="00DF4553" w14:paraId="642FFDA3" w14:textId="77777777" w:rsidTr="00BD03A3">
        <w:trPr>
          <w:trHeight w:val="425"/>
        </w:trPr>
        <w:tc>
          <w:tcPr>
            <w:tcW w:w="1838" w:type="dxa"/>
            <w:vAlign w:val="center"/>
          </w:tcPr>
          <w:p w14:paraId="2568CFAC" w14:textId="40B62D33" w:rsidR="00A75BB1" w:rsidRPr="00DF4553" w:rsidRDefault="00A75BB1" w:rsidP="00A75BB1">
            <w:pPr>
              <w:jc w:val="both"/>
              <w:rPr>
                <w:rFonts w:ascii="Calibri" w:hAnsi="Calibri" w:cs="Calibri"/>
                <w:sz w:val="22"/>
              </w:rPr>
            </w:pPr>
            <w:r w:rsidRPr="00DF4553">
              <w:rPr>
                <w:rFonts w:ascii="Calibri" w:hAnsi="Calibri" w:cs="Calibri"/>
                <w:color w:val="000000"/>
                <w:sz w:val="22"/>
              </w:rPr>
              <w:t>KPIs</w:t>
            </w:r>
          </w:p>
        </w:tc>
        <w:tc>
          <w:tcPr>
            <w:tcW w:w="7513" w:type="dxa"/>
            <w:vAlign w:val="center"/>
          </w:tcPr>
          <w:p w14:paraId="40F3CDEE" w14:textId="5AFF1FCA" w:rsidR="00A75BB1" w:rsidRPr="00DF4553" w:rsidRDefault="00A75BB1" w:rsidP="00A75BB1">
            <w:pPr>
              <w:jc w:val="both"/>
              <w:rPr>
                <w:rFonts w:ascii="Calibri" w:hAnsi="Calibri" w:cs="Calibri"/>
                <w:sz w:val="22"/>
              </w:rPr>
            </w:pPr>
            <w:r w:rsidRPr="00DF4553">
              <w:rPr>
                <w:rFonts w:ascii="Calibri" w:hAnsi="Calibri" w:cs="Calibri"/>
                <w:color w:val="000000"/>
                <w:sz w:val="22"/>
              </w:rPr>
              <w:t>Key Performance Indicators</w:t>
            </w:r>
          </w:p>
        </w:tc>
      </w:tr>
      <w:tr w:rsidR="00A75BB1" w:rsidRPr="00DF4553" w14:paraId="19A2BC6A" w14:textId="77777777" w:rsidTr="00BD03A3">
        <w:trPr>
          <w:trHeight w:val="425"/>
        </w:trPr>
        <w:tc>
          <w:tcPr>
            <w:tcW w:w="1838" w:type="dxa"/>
            <w:vAlign w:val="center"/>
          </w:tcPr>
          <w:p w14:paraId="4A21F083" w14:textId="4DD6B304" w:rsidR="00A75BB1" w:rsidRPr="00DF4553" w:rsidRDefault="00A75BB1" w:rsidP="00A75BB1">
            <w:pPr>
              <w:jc w:val="both"/>
              <w:rPr>
                <w:rFonts w:ascii="Calibri" w:hAnsi="Calibri" w:cs="Calibri"/>
                <w:sz w:val="22"/>
              </w:rPr>
            </w:pPr>
            <w:r w:rsidRPr="00DF4553">
              <w:rPr>
                <w:rFonts w:ascii="Calibri" w:hAnsi="Calibri" w:cs="Calibri"/>
                <w:color w:val="000000"/>
                <w:sz w:val="22"/>
              </w:rPr>
              <w:t>MFA</w:t>
            </w:r>
          </w:p>
        </w:tc>
        <w:tc>
          <w:tcPr>
            <w:tcW w:w="7513" w:type="dxa"/>
            <w:vAlign w:val="center"/>
          </w:tcPr>
          <w:p w14:paraId="1314A24A" w14:textId="1BE5D3FD" w:rsidR="00A75BB1" w:rsidRPr="00DF4553" w:rsidRDefault="00A75BB1" w:rsidP="00A75BB1">
            <w:pPr>
              <w:jc w:val="both"/>
              <w:rPr>
                <w:rFonts w:ascii="Calibri" w:hAnsi="Calibri" w:cs="Calibri"/>
                <w:sz w:val="22"/>
              </w:rPr>
            </w:pPr>
            <w:r w:rsidRPr="00DF4553">
              <w:rPr>
                <w:rFonts w:ascii="Calibri" w:hAnsi="Calibri" w:cs="Calibri"/>
                <w:color w:val="000000"/>
                <w:sz w:val="22"/>
              </w:rPr>
              <w:t>Multi-Factor Authentication</w:t>
            </w:r>
          </w:p>
        </w:tc>
      </w:tr>
      <w:tr w:rsidR="00A75BB1" w:rsidRPr="00DF4553" w14:paraId="181CA609" w14:textId="77777777" w:rsidTr="00BD03A3">
        <w:trPr>
          <w:trHeight w:val="425"/>
        </w:trPr>
        <w:tc>
          <w:tcPr>
            <w:tcW w:w="1838" w:type="dxa"/>
            <w:vAlign w:val="center"/>
          </w:tcPr>
          <w:p w14:paraId="7C8AFA0E" w14:textId="02708B59" w:rsidR="00A75BB1" w:rsidRPr="00DF4553" w:rsidRDefault="00A75BB1" w:rsidP="00A75BB1">
            <w:pPr>
              <w:jc w:val="both"/>
              <w:rPr>
                <w:rFonts w:ascii="Calibri" w:hAnsi="Calibri" w:cs="Calibri"/>
                <w:sz w:val="22"/>
              </w:rPr>
            </w:pPr>
            <w:r w:rsidRPr="00DF4553">
              <w:rPr>
                <w:rFonts w:ascii="Calibri" w:hAnsi="Calibri" w:cs="Calibri"/>
                <w:color w:val="000000"/>
                <w:sz w:val="22"/>
              </w:rPr>
              <w:t>MSP</w:t>
            </w:r>
          </w:p>
        </w:tc>
        <w:tc>
          <w:tcPr>
            <w:tcW w:w="7513" w:type="dxa"/>
            <w:vAlign w:val="center"/>
          </w:tcPr>
          <w:p w14:paraId="7AA7F2DB" w14:textId="03CE6317" w:rsidR="00A75BB1" w:rsidRPr="00DF4553" w:rsidRDefault="00A75BB1" w:rsidP="00A75BB1">
            <w:pPr>
              <w:jc w:val="both"/>
              <w:rPr>
                <w:rFonts w:ascii="Calibri" w:hAnsi="Calibri" w:cs="Calibri"/>
                <w:sz w:val="22"/>
              </w:rPr>
            </w:pPr>
            <w:r w:rsidRPr="00DF4553">
              <w:rPr>
                <w:rFonts w:ascii="Calibri" w:hAnsi="Calibri" w:cs="Calibri"/>
                <w:color w:val="000000"/>
                <w:sz w:val="22"/>
              </w:rPr>
              <w:t>Managed Service Provider</w:t>
            </w:r>
          </w:p>
        </w:tc>
      </w:tr>
      <w:tr w:rsidR="00A75BB1" w:rsidRPr="00DF4553" w14:paraId="71C11B22" w14:textId="77777777" w:rsidTr="00BD03A3">
        <w:trPr>
          <w:trHeight w:val="425"/>
        </w:trPr>
        <w:tc>
          <w:tcPr>
            <w:tcW w:w="1838" w:type="dxa"/>
            <w:vAlign w:val="center"/>
          </w:tcPr>
          <w:p w14:paraId="4BEE5BFA" w14:textId="0CBF5F2B" w:rsidR="00A75BB1" w:rsidRPr="00DF4553" w:rsidRDefault="00A75BB1" w:rsidP="00A75BB1">
            <w:pPr>
              <w:jc w:val="both"/>
              <w:rPr>
                <w:rFonts w:ascii="Calibri" w:hAnsi="Calibri" w:cs="Calibri"/>
                <w:sz w:val="22"/>
              </w:rPr>
            </w:pPr>
            <w:r w:rsidRPr="00DF4553">
              <w:rPr>
                <w:rFonts w:ascii="Calibri" w:hAnsi="Calibri" w:cs="Calibri"/>
                <w:color w:val="000000"/>
                <w:sz w:val="22"/>
              </w:rPr>
              <w:t>Staff</w:t>
            </w:r>
          </w:p>
        </w:tc>
        <w:tc>
          <w:tcPr>
            <w:tcW w:w="7513" w:type="dxa"/>
            <w:vAlign w:val="center"/>
          </w:tcPr>
          <w:p w14:paraId="124B6728" w14:textId="55758857" w:rsidR="00A75BB1" w:rsidRPr="00DF4553" w:rsidRDefault="00A75BB1" w:rsidP="00A75BB1">
            <w:pPr>
              <w:jc w:val="both"/>
              <w:rPr>
                <w:rFonts w:ascii="Calibri" w:hAnsi="Calibri" w:cs="Calibri"/>
                <w:sz w:val="22"/>
              </w:rPr>
            </w:pPr>
            <w:r w:rsidRPr="00DF4553">
              <w:rPr>
                <w:rFonts w:ascii="Calibri" w:hAnsi="Calibri" w:cs="Calibri"/>
                <w:color w:val="000000"/>
                <w:sz w:val="22"/>
              </w:rPr>
              <w:t xml:space="preserve">All employees, contractors, consultants, and other personnel with access to </w:t>
            </w:r>
            <w:r w:rsidR="005068DE" w:rsidRPr="00DF4553">
              <w:rPr>
                <w:rFonts w:ascii="Calibri" w:hAnsi="Calibri" w:cs="Calibri"/>
                <w:color w:val="000000"/>
                <w:sz w:val="22"/>
                <w:highlight w:val="yellow"/>
              </w:rPr>
              <w:t>Organisation</w:t>
            </w:r>
            <w:r w:rsidRPr="00DF4553">
              <w:rPr>
                <w:rFonts w:ascii="Calibri" w:hAnsi="Calibri" w:cs="Calibri"/>
                <w:color w:val="000000"/>
                <w:sz w:val="22"/>
              </w:rPr>
              <w:t>’s information and information systems</w:t>
            </w:r>
          </w:p>
        </w:tc>
      </w:tr>
    </w:tbl>
    <w:p w14:paraId="1554CD10" w14:textId="77777777" w:rsidR="00070D92" w:rsidRPr="00DF4553" w:rsidRDefault="00070D92" w:rsidP="00F645E6">
      <w:pPr>
        <w:pStyle w:val="BodyText"/>
        <w:jc w:val="both"/>
        <w:rPr>
          <w:rFonts w:ascii="Calibri" w:hAnsi="Calibri" w:cs="Calibri"/>
          <w:sz w:val="22"/>
        </w:rPr>
      </w:pPr>
    </w:p>
    <w:p w14:paraId="0E9CBD7B" w14:textId="77777777" w:rsidR="00083587" w:rsidRPr="00DF4553" w:rsidRDefault="00083587" w:rsidP="00F645E6">
      <w:pPr>
        <w:pStyle w:val="BodyText"/>
        <w:jc w:val="both"/>
        <w:rPr>
          <w:rFonts w:ascii="Calibri" w:hAnsi="Calibri" w:cs="Calibri"/>
          <w:sz w:val="22"/>
        </w:rPr>
      </w:pPr>
    </w:p>
    <w:p w14:paraId="1CF99BA0" w14:textId="77777777" w:rsidR="00B70648" w:rsidRPr="00DF4553" w:rsidRDefault="00B70648" w:rsidP="00F645E6">
      <w:pPr>
        <w:pStyle w:val="BodyText"/>
        <w:jc w:val="both"/>
        <w:rPr>
          <w:rFonts w:ascii="Calibri" w:hAnsi="Calibri" w:cs="Calibri"/>
          <w:sz w:val="22"/>
        </w:rPr>
      </w:pPr>
    </w:p>
    <w:p w14:paraId="6EBF7209" w14:textId="649034E4" w:rsidR="005A7768" w:rsidRPr="00DF4553" w:rsidRDefault="009D7EB1" w:rsidP="00F645E6">
      <w:pPr>
        <w:pStyle w:val="Heading1"/>
        <w:numPr>
          <w:ilvl w:val="0"/>
          <w:numId w:val="6"/>
        </w:numPr>
        <w:jc w:val="both"/>
        <w:rPr>
          <w:rFonts w:ascii="Calibri" w:hAnsi="Calibri"/>
        </w:rPr>
      </w:pPr>
      <w:bookmarkStart w:id="4" w:name="_Toc196778582"/>
      <w:r w:rsidRPr="00DF4553">
        <w:rPr>
          <w:rFonts w:ascii="Calibri" w:hAnsi="Calibri"/>
        </w:rPr>
        <w:lastRenderedPageBreak/>
        <w:t>Roles and Responsibilities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42"/>
      </w:tblGrid>
      <w:tr w:rsidR="00EA551A" w:rsidRPr="00DF4553" w14:paraId="2861D5B4" w14:textId="77777777" w:rsidTr="00DD5AE4">
        <w:trPr>
          <w:trHeight w:val="567"/>
        </w:trPr>
        <w:tc>
          <w:tcPr>
            <w:tcW w:w="2689" w:type="dxa"/>
            <w:shd w:val="clear" w:color="auto" w:fill="001F60"/>
            <w:noWrap/>
            <w:vAlign w:val="center"/>
            <w:hideMark/>
          </w:tcPr>
          <w:p w14:paraId="5DB9B989" w14:textId="77777777" w:rsidR="00EA551A" w:rsidRPr="00DF4553" w:rsidRDefault="00EA551A" w:rsidP="00F645E6">
            <w:pPr>
              <w:widowControl/>
              <w:spacing w:after="0" w:line="240" w:lineRule="auto"/>
              <w:jc w:val="both"/>
              <w:rPr>
                <w:rFonts w:ascii="Calibri" w:eastAsia="Times New Roman" w:hAnsi="Calibri" w:cs="Calibri"/>
                <w:b/>
                <w:bCs/>
                <w:color w:val="FFFFFF" w:themeColor="background1"/>
                <w:spacing w:val="0"/>
                <w:sz w:val="22"/>
                <w:lang w:eastAsia="en-GB"/>
              </w:rPr>
            </w:pPr>
            <w:r w:rsidRPr="00DF4553">
              <w:rPr>
                <w:rFonts w:ascii="Calibri" w:eastAsia="Times New Roman" w:hAnsi="Calibri" w:cs="Calibri"/>
                <w:b/>
                <w:bCs/>
                <w:color w:val="FFFFFF" w:themeColor="background1"/>
                <w:spacing w:val="0"/>
                <w:sz w:val="22"/>
                <w:lang w:eastAsia="en-GB"/>
              </w:rPr>
              <w:t>Role</w:t>
            </w:r>
          </w:p>
        </w:tc>
        <w:tc>
          <w:tcPr>
            <w:tcW w:w="7042" w:type="dxa"/>
            <w:shd w:val="clear" w:color="auto" w:fill="001F60"/>
            <w:noWrap/>
            <w:vAlign w:val="center"/>
            <w:hideMark/>
          </w:tcPr>
          <w:p w14:paraId="390FA60B" w14:textId="77777777" w:rsidR="00EA551A" w:rsidRPr="00DF4553" w:rsidRDefault="00EA551A" w:rsidP="00F645E6">
            <w:pPr>
              <w:widowControl/>
              <w:spacing w:after="0" w:line="240" w:lineRule="auto"/>
              <w:jc w:val="both"/>
              <w:rPr>
                <w:rFonts w:ascii="Calibri" w:eastAsia="Times New Roman" w:hAnsi="Calibri" w:cs="Calibri"/>
                <w:b/>
                <w:bCs/>
                <w:color w:val="FFFFFF" w:themeColor="background1"/>
                <w:spacing w:val="0"/>
                <w:sz w:val="22"/>
                <w:lang w:eastAsia="en-GB"/>
              </w:rPr>
            </w:pPr>
            <w:r w:rsidRPr="00DF4553">
              <w:rPr>
                <w:rFonts w:ascii="Calibri" w:eastAsia="Times New Roman" w:hAnsi="Calibri" w:cs="Calibri"/>
                <w:b/>
                <w:bCs/>
                <w:color w:val="FFFFFF" w:themeColor="background1"/>
                <w:spacing w:val="0"/>
                <w:sz w:val="22"/>
                <w:lang w:eastAsia="en-GB"/>
              </w:rPr>
              <w:t>Responsibilities</w:t>
            </w:r>
          </w:p>
        </w:tc>
      </w:tr>
      <w:tr w:rsidR="00EA551A" w:rsidRPr="00DF4553" w14:paraId="12945613" w14:textId="77777777" w:rsidTr="00DD5AE4">
        <w:trPr>
          <w:trHeight w:val="567"/>
        </w:trPr>
        <w:tc>
          <w:tcPr>
            <w:tcW w:w="2689" w:type="dxa"/>
            <w:shd w:val="clear" w:color="auto" w:fill="auto"/>
            <w:noWrap/>
            <w:vAlign w:val="center"/>
            <w:hideMark/>
          </w:tcPr>
          <w:p w14:paraId="4C502ED6" w14:textId="77777777" w:rsidR="00EA551A" w:rsidRPr="00DF4553" w:rsidRDefault="00EA551A"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All Users</w:t>
            </w:r>
          </w:p>
        </w:tc>
        <w:tc>
          <w:tcPr>
            <w:tcW w:w="7042" w:type="dxa"/>
            <w:shd w:val="clear" w:color="auto" w:fill="auto"/>
            <w:noWrap/>
            <w:vAlign w:val="center"/>
            <w:hideMark/>
          </w:tcPr>
          <w:p w14:paraId="3B21966B" w14:textId="77777777" w:rsidR="00EA551A" w:rsidRPr="00DF4553" w:rsidRDefault="00EA551A"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Comply with this policy, complete training, report incidents or concerns</w:t>
            </w:r>
          </w:p>
        </w:tc>
      </w:tr>
      <w:tr w:rsidR="00EA551A" w:rsidRPr="00DF4553" w14:paraId="084ED25E" w14:textId="77777777" w:rsidTr="00DD5AE4">
        <w:trPr>
          <w:trHeight w:val="567"/>
        </w:trPr>
        <w:tc>
          <w:tcPr>
            <w:tcW w:w="2689" w:type="dxa"/>
            <w:shd w:val="clear" w:color="auto" w:fill="auto"/>
            <w:noWrap/>
            <w:vAlign w:val="center"/>
            <w:hideMark/>
          </w:tcPr>
          <w:p w14:paraId="5FB6CA27" w14:textId="77777777" w:rsidR="00EA551A" w:rsidRPr="00DF4553" w:rsidRDefault="00EA551A"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Managers</w:t>
            </w:r>
          </w:p>
        </w:tc>
        <w:tc>
          <w:tcPr>
            <w:tcW w:w="7042" w:type="dxa"/>
            <w:shd w:val="clear" w:color="auto" w:fill="auto"/>
            <w:noWrap/>
            <w:vAlign w:val="center"/>
            <w:hideMark/>
          </w:tcPr>
          <w:p w14:paraId="02761D4D" w14:textId="77777777" w:rsidR="00EA551A" w:rsidRPr="00DF4553" w:rsidRDefault="00EA551A"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Reinforce policy, support secure practices within teams</w:t>
            </w:r>
          </w:p>
        </w:tc>
      </w:tr>
      <w:tr w:rsidR="00EA551A" w:rsidRPr="00DF4553" w14:paraId="0F61E060" w14:textId="77777777" w:rsidTr="00DD5AE4">
        <w:trPr>
          <w:trHeight w:val="567"/>
        </w:trPr>
        <w:tc>
          <w:tcPr>
            <w:tcW w:w="2689" w:type="dxa"/>
            <w:shd w:val="clear" w:color="auto" w:fill="auto"/>
            <w:noWrap/>
            <w:vAlign w:val="center"/>
            <w:hideMark/>
          </w:tcPr>
          <w:p w14:paraId="52E906E3" w14:textId="12B5DC72" w:rsidR="00EA551A" w:rsidRPr="00DF4553" w:rsidRDefault="00315A95"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highlight w:val="yellow"/>
                <w:lang w:eastAsia="en-GB"/>
              </w:rPr>
              <w:t xml:space="preserve">Designated </w:t>
            </w:r>
            <w:r w:rsidR="00EA551A" w:rsidRPr="00DF4553">
              <w:rPr>
                <w:rFonts w:ascii="Calibri" w:eastAsia="Times New Roman" w:hAnsi="Calibri" w:cs="Calibri"/>
                <w:color w:val="000000"/>
                <w:spacing w:val="0"/>
                <w:sz w:val="22"/>
                <w:highlight w:val="yellow"/>
                <w:lang w:eastAsia="en-GB"/>
              </w:rPr>
              <w:t>Security Lead (or MSP)</w:t>
            </w:r>
          </w:p>
        </w:tc>
        <w:tc>
          <w:tcPr>
            <w:tcW w:w="7042" w:type="dxa"/>
            <w:shd w:val="clear" w:color="auto" w:fill="auto"/>
            <w:noWrap/>
            <w:vAlign w:val="center"/>
            <w:hideMark/>
          </w:tcPr>
          <w:p w14:paraId="50BA1FC6" w14:textId="77777777" w:rsidR="00EA551A" w:rsidRPr="00DF4553" w:rsidRDefault="00EA551A"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Maintain the ISMS, coordinate audits, lead risk and incident response</w:t>
            </w:r>
          </w:p>
        </w:tc>
      </w:tr>
      <w:tr w:rsidR="00EA551A" w:rsidRPr="00DF4553" w14:paraId="4D35BF52" w14:textId="77777777" w:rsidTr="00DD5AE4">
        <w:trPr>
          <w:trHeight w:val="567"/>
        </w:trPr>
        <w:tc>
          <w:tcPr>
            <w:tcW w:w="2689" w:type="dxa"/>
            <w:shd w:val="clear" w:color="auto" w:fill="auto"/>
            <w:noWrap/>
            <w:vAlign w:val="center"/>
            <w:hideMark/>
          </w:tcPr>
          <w:p w14:paraId="38E97680" w14:textId="77777777" w:rsidR="00EA551A" w:rsidRPr="00DF4553" w:rsidRDefault="00EA551A"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Third Parties</w:t>
            </w:r>
          </w:p>
        </w:tc>
        <w:tc>
          <w:tcPr>
            <w:tcW w:w="7042" w:type="dxa"/>
            <w:shd w:val="clear" w:color="auto" w:fill="auto"/>
            <w:noWrap/>
            <w:vAlign w:val="center"/>
            <w:hideMark/>
          </w:tcPr>
          <w:p w14:paraId="6F73EC1B" w14:textId="2300D96A" w:rsidR="00EA551A" w:rsidRPr="00DF4553" w:rsidRDefault="00EA551A"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 xml:space="preserve">Meet agreed security controls, report incidents, protect </w:t>
            </w:r>
            <w:r w:rsidR="005068DE" w:rsidRPr="00DF4553">
              <w:rPr>
                <w:rFonts w:ascii="Calibri" w:eastAsia="Times New Roman" w:hAnsi="Calibri" w:cs="Calibri"/>
                <w:color w:val="000000"/>
                <w:spacing w:val="0"/>
                <w:sz w:val="22"/>
                <w:highlight w:val="yellow"/>
                <w:lang w:eastAsia="en-GB"/>
              </w:rPr>
              <w:t>Organisation</w:t>
            </w:r>
            <w:r w:rsidRPr="00DF4553">
              <w:rPr>
                <w:rFonts w:ascii="Calibri" w:eastAsia="Times New Roman" w:hAnsi="Calibri" w:cs="Calibri"/>
                <w:color w:val="000000"/>
                <w:spacing w:val="0"/>
                <w:sz w:val="22"/>
                <w:lang w:eastAsia="en-GB"/>
              </w:rPr>
              <w:t>al data</w:t>
            </w:r>
          </w:p>
        </w:tc>
      </w:tr>
    </w:tbl>
    <w:p w14:paraId="79BD9DE0" w14:textId="77777777" w:rsidR="00EA551A" w:rsidRPr="00DF4553" w:rsidRDefault="00EA551A" w:rsidP="00F645E6">
      <w:pPr>
        <w:pStyle w:val="BodyText"/>
        <w:jc w:val="both"/>
        <w:rPr>
          <w:rFonts w:ascii="Calibri" w:hAnsi="Calibri" w:cs="Calibri"/>
          <w:sz w:val="22"/>
        </w:rPr>
      </w:pPr>
    </w:p>
    <w:p w14:paraId="3D6CF8AD" w14:textId="383878B3" w:rsidR="00E92450" w:rsidRPr="00DF4553" w:rsidRDefault="00022CE1" w:rsidP="00F645E6">
      <w:pPr>
        <w:pStyle w:val="BodyText"/>
        <w:jc w:val="both"/>
        <w:rPr>
          <w:rFonts w:ascii="Calibri" w:hAnsi="Calibri" w:cs="Calibri"/>
          <w:sz w:val="22"/>
        </w:rPr>
      </w:pPr>
      <w:r w:rsidRPr="00DF4553">
        <w:rPr>
          <w:rFonts w:ascii="Calibri" w:hAnsi="Calibri" w:cs="Calibri"/>
          <w:i/>
          <w:iCs/>
          <w:sz w:val="22"/>
        </w:rPr>
        <w:t>ITPL.003 Information Security Roles and Responsibilities</w:t>
      </w:r>
      <w:r w:rsidR="009D7EB1" w:rsidRPr="00DF4553">
        <w:rPr>
          <w:rFonts w:ascii="Calibri" w:hAnsi="Calibri" w:cs="Calibri"/>
          <w:sz w:val="22"/>
        </w:rPr>
        <w:t xml:space="preserve"> </w:t>
      </w:r>
      <w:r w:rsidR="00756C41" w:rsidRPr="00DF4553">
        <w:rPr>
          <w:rFonts w:ascii="Calibri" w:hAnsi="Calibri" w:cs="Calibri"/>
          <w:sz w:val="22"/>
        </w:rPr>
        <w:t>document lists</w:t>
      </w:r>
      <w:r w:rsidR="008469A1" w:rsidRPr="00DF4553">
        <w:rPr>
          <w:rFonts w:ascii="Calibri" w:hAnsi="Calibri" w:cs="Calibri"/>
          <w:sz w:val="22"/>
        </w:rPr>
        <w:t xml:space="preserve"> detailed </w:t>
      </w:r>
      <w:r w:rsidR="0081552D" w:rsidRPr="00DF4553">
        <w:rPr>
          <w:rFonts w:ascii="Calibri" w:hAnsi="Calibri" w:cs="Calibri"/>
          <w:sz w:val="22"/>
        </w:rPr>
        <w:t xml:space="preserve">information security related </w:t>
      </w:r>
      <w:r w:rsidR="008469A1" w:rsidRPr="00DF4553">
        <w:rPr>
          <w:rFonts w:ascii="Calibri" w:hAnsi="Calibri" w:cs="Calibri"/>
          <w:sz w:val="22"/>
        </w:rPr>
        <w:t>roles and responsibilities</w:t>
      </w:r>
      <w:r w:rsidR="00756C41" w:rsidRPr="00DF4553">
        <w:rPr>
          <w:rFonts w:ascii="Calibri" w:hAnsi="Calibri" w:cs="Calibri"/>
          <w:sz w:val="22"/>
        </w:rPr>
        <w:t xml:space="preserve"> across the </w:t>
      </w:r>
      <w:r w:rsidR="005068DE" w:rsidRPr="00DF4553">
        <w:rPr>
          <w:rFonts w:ascii="Calibri" w:hAnsi="Calibri" w:cs="Calibri"/>
          <w:sz w:val="22"/>
          <w:highlight w:val="yellow"/>
        </w:rPr>
        <w:t>Organisation</w:t>
      </w:r>
      <w:r w:rsidR="00756C41" w:rsidRPr="00DF4553">
        <w:rPr>
          <w:rFonts w:ascii="Calibri" w:hAnsi="Calibri" w:cs="Calibri"/>
          <w:sz w:val="22"/>
        </w:rPr>
        <w:t>.</w:t>
      </w:r>
    </w:p>
    <w:p w14:paraId="2AB5C487" w14:textId="77777777" w:rsidR="00070D92" w:rsidRPr="00DF4553" w:rsidRDefault="00070D92" w:rsidP="00F645E6">
      <w:pPr>
        <w:pStyle w:val="BodyText"/>
        <w:jc w:val="both"/>
        <w:rPr>
          <w:rFonts w:ascii="Calibri" w:hAnsi="Calibri" w:cs="Calibri"/>
          <w:sz w:val="22"/>
        </w:rPr>
      </w:pPr>
    </w:p>
    <w:p w14:paraId="63B67919" w14:textId="628B97CC" w:rsidR="009F4693" w:rsidRPr="00DF4553" w:rsidRDefault="009F4693" w:rsidP="00F645E6">
      <w:pPr>
        <w:pStyle w:val="Heading1"/>
        <w:numPr>
          <w:ilvl w:val="0"/>
          <w:numId w:val="6"/>
        </w:numPr>
        <w:jc w:val="both"/>
        <w:rPr>
          <w:rFonts w:ascii="Calibri" w:hAnsi="Calibri"/>
        </w:rPr>
      </w:pPr>
      <w:bookmarkStart w:id="5" w:name="_Toc125385513"/>
      <w:bookmarkStart w:id="6" w:name="_Toc125476382"/>
      <w:bookmarkStart w:id="7" w:name="_Toc125477981"/>
      <w:bookmarkStart w:id="8" w:name="_Toc125385514"/>
      <w:bookmarkStart w:id="9" w:name="_Toc125476383"/>
      <w:bookmarkStart w:id="10" w:name="_Toc125477982"/>
      <w:bookmarkStart w:id="11" w:name="_Toc125385515"/>
      <w:bookmarkStart w:id="12" w:name="_Toc125476384"/>
      <w:bookmarkStart w:id="13" w:name="_Toc125477983"/>
      <w:bookmarkStart w:id="14" w:name="_Toc125385516"/>
      <w:bookmarkStart w:id="15" w:name="_Toc125476385"/>
      <w:bookmarkStart w:id="16" w:name="_Toc125477984"/>
      <w:bookmarkStart w:id="17" w:name="_Toc125385517"/>
      <w:bookmarkStart w:id="18" w:name="_Toc125476386"/>
      <w:bookmarkStart w:id="19" w:name="_Toc125477985"/>
      <w:bookmarkStart w:id="20" w:name="_Toc70593201"/>
      <w:bookmarkStart w:id="21" w:name="_Toc19677858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DF4553">
        <w:rPr>
          <w:rFonts w:ascii="Calibri" w:hAnsi="Calibri"/>
        </w:rPr>
        <w:t xml:space="preserve">Information Security </w:t>
      </w:r>
      <w:bookmarkEnd w:id="20"/>
      <w:r w:rsidR="008A20A3" w:rsidRPr="00DF4553">
        <w:rPr>
          <w:rFonts w:ascii="Calibri" w:hAnsi="Calibri"/>
        </w:rPr>
        <w:t>Objectives</w:t>
      </w:r>
      <w:bookmarkEnd w:id="21"/>
    </w:p>
    <w:p w14:paraId="3AEB0489" w14:textId="78EABE38" w:rsidR="00893EDA" w:rsidRPr="00DF4553" w:rsidRDefault="00524737" w:rsidP="00F645E6">
      <w:pPr>
        <w:pStyle w:val="BodyText"/>
        <w:jc w:val="both"/>
        <w:rPr>
          <w:rFonts w:ascii="Calibri" w:hAnsi="Calibri" w:cs="Calibri"/>
          <w:sz w:val="22"/>
        </w:rPr>
      </w:pPr>
      <w:bookmarkStart w:id="22" w:name="_Toc56592205"/>
      <w:bookmarkStart w:id="23" w:name="_Toc263937058"/>
      <w:r w:rsidRPr="00DF4553">
        <w:rPr>
          <w:rFonts w:ascii="Calibri" w:hAnsi="Calibri" w:cs="Calibri"/>
          <w:sz w:val="22"/>
        </w:rPr>
        <w:t xml:space="preserve">The following information security objectives support </w:t>
      </w:r>
      <w:r w:rsidR="005068DE" w:rsidRPr="00DF4553">
        <w:rPr>
          <w:rFonts w:ascii="Calibri" w:hAnsi="Calibri" w:cs="Calibri"/>
          <w:sz w:val="22"/>
          <w:highlight w:val="yellow"/>
        </w:rPr>
        <w:t>Organisation</w:t>
      </w:r>
      <w:r w:rsidRPr="00DF4553">
        <w:rPr>
          <w:rFonts w:ascii="Calibri" w:hAnsi="Calibri" w:cs="Calibri"/>
          <w:sz w:val="22"/>
        </w:rPr>
        <w:t xml:space="preserve">’s commitment to managing information risks effectively, maintaining trust with stakeholders, and complying with legal and regulatory requirements. These objectives apply across all systems, environments, and functions, and guide the implementation and continuous improvement of security controls throughout the </w:t>
      </w:r>
      <w:r w:rsidR="005068DE" w:rsidRPr="00DF4553">
        <w:rPr>
          <w:rFonts w:ascii="Calibri" w:hAnsi="Calibri" w:cs="Calibri"/>
          <w:sz w:val="22"/>
          <w:highlight w:val="yellow"/>
        </w:rPr>
        <w:t>Organisation</w:t>
      </w:r>
      <w:r w:rsidRPr="00DF4553">
        <w:rPr>
          <w:rFonts w:ascii="Calibri" w:hAnsi="Calibri" w:cs="Calibri"/>
          <w:sz w:val="22"/>
        </w:rPr>
        <w:t>.</w:t>
      </w:r>
    </w:p>
    <w:p w14:paraId="51ED79E4" w14:textId="77777777" w:rsidR="0073353C" w:rsidRPr="00DF4553" w:rsidRDefault="0073353C" w:rsidP="00F645E6">
      <w:pPr>
        <w:pStyle w:val="BodyText"/>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7219"/>
      </w:tblGrid>
      <w:tr w:rsidR="004E33E2" w:rsidRPr="00DF4553" w14:paraId="07D6B420" w14:textId="77777777" w:rsidTr="00B846D0">
        <w:trPr>
          <w:trHeight w:val="567"/>
        </w:trPr>
        <w:tc>
          <w:tcPr>
            <w:tcW w:w="1243" w:type="pct"/>
            <w:shd w:val="clear" w:color="auto" w:fill="002060"/>
            <w:noWrap/>
            <w:vAlign w:val="center"/>
            <w:hideMark/>
          </w:tcPr>
          <w:p w14:paraId="5350DAC5" w14:textId="77777777" w:rsidR="004E33E2" w:rsidRPr="00DF4553" w:rsidRDefault="004E33E2" w:rsidP="00F645E6">
            <w:pPr>
              <w:widowControl/>
              <w:spacing w:after="0" w:line="240" w:lineRule="auto"/>
              <w:jc w:val="both"/>
              <w:rPr>
                <w:rFonts w:ascii="Calibri" w:eastAsia="Times New Roman" w:hAnsi="Calibri" w:cs="Calibri"/>
                <w:b/>
                <w:bCs/>
                <w:color w:val="FFFFFF" w:themeColor="background1"/>
                <w:spacing w:val="0"/>
                <w:sz w:val="22"/>
                <w:lang w:eastAsia="en-GB"/>
              </w:rPr>
            </w:pPr>
            <w:r w:rsidRPr="00DF4553">
              <w:rPr>
                <w:rFonts w:ascii="Calibri" w:eastAsia="Times New Roman" w:hAnsi="Calibri" w:cs="Calibri"/>
                <w:b/>
                <w:bCs/>
                <w:color w:val="FFFFFF" w:themeColor="background1"/>
                <w:spacing w:val="0"/>
                <w:sz w:val="22"/>
                <w:lang w:eastAsia="en-GB"/>
              </w:rPr>
              <w:t>Objective</w:t>
            </w:r>
          </w:p>
        </w:tc>
        <w:tc>
          <w:tcPr>
            <w:tcW w:w="3757" w:type="pct"/>
            <w:shd w:val="clear" w:color="auto" w:fill="002060"/>
            <w:noWrap/>
            <w:vAlign w:val="center"/>
            <w:hideMark/>
          </w:tcPr>
          <w:p w14:paraId="5FE5A423" w14:textId="77777777" w:rsidR="004E33E2" w:rsidRPr="00DF4553" w:rsidRDefault="004E33E2" w:rsidP="00F645E6">
            <w:pPr>
              <w:widowControl/>
              <w:spacing w:after="0" w:line="240" w:lineRule="auto"/>
              <w:jc w:val="both"/>
              <w:rPr>
                <w:rFonts w:ascii="Calibri" w:eastAsia="Times New Roman" w:hAnsi="Calibri" w:cs="Calibri"/>
                <w:b/>
                <w:bCs/>
                <w:color w:val="FFFFFF" w:themeColor="background1"/>
                <w:spacing w:val="0"/>
                <w:sz w:val="22"/>
                <w:lang w:eastAsia="en-GB"/>
              </w:rPr>
            </w:pPr>
            <w:r w:rsidRPr="00DF4553">
              <w:rPr>
                <w:rFonts w:ascii="Calibri" w:eastAsia="Times New Roman" w:hAnsi="Calibri" w:cs="Calibri"/>
                <w:b/>
                <w:bCs/>
                <w:color w:val="FFFFFF" w:themeColor="background1"/>
                <w:spacing w:val="0"/>
                <w:sz w:val="22"/>
                <w:lang w:eastAsia="en-GB"/>
              </w:rPr>
              <w:t>Implementation</w:t>
            </w:r>
          </w:p>
        </w:tc>
      </w:tr>
      <w:tr w:rsidR="004E33E2" w:rsidRPr="00DF4553" w14:paraId="62532EDA" w14:textId="77777777" w:rsidTr="00B846D0">
        <w:trPr>
          <w:trHeight w:val="567"/>
        </w:trPr>
        <w:tc>
          <w:tcPr>
            <w:tcW w:w="1243" w:type="pct"/>
            <w:shd w:val="clear" w:color="auto" w:fill="auto"/>
            <w:noWrap/>
            <w:vAlign w:val="center"/>
            <w:hideMark/>
          </w:tcPr>
          <w:p w14:paraId="52C8E832"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Manage risks</w:t>
            </w:r>
          </w:p>
        </w:tc>
        <w:tc>
          <w:tcPr>
            <w:tcW w:w="3757" w:type="pct"/>
            <w:shd w:val="clear" w:color="auto" w:fill="auto"/>
            <w:noWrap/>
            <w:vAlign w:val="center"/>
            <w:hideMark/>
          </w:tcPr>
          <w:p w14:paraId="0080A554"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Maintain and review risk register; implement controls to reduce identified risks</w:t>
            </w:r>
          </w:p>
        </w:tc>
      </w:tr>
      <w:tr w:rsidR="004E33E2" w:rsidRPr="00DF4553" w14:paraId="3AAADDED" w14:textId="77777777" w:rsidTr="00B846D0">
        <w:trPr>
          <w:trHeight w:val="567"/>
        </w:trPr>
        <w:tc>
          <w:tcPr>
            <w:tcW w:w="1243" w:type="pct"/>
            <w:shd w:val="clear" w:color="auto" w:fill="auto"/>
            <w:noWrap/>
            <w:vAlign w:val="center"/>
            <w:hideMark/>
          </w:tcPr>
          <w:p w14:paraId="2C3948E6"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Control access</w:t>
            </w:r>
          </w:p>
        </w:tc>
        <w:tc>
          <w:tcPr>
            <w:tcW w:w="3757" w:type="pct"/>
            <w:shd w:val="clear" w:color="auto" w:fill="auto"/>
            <w:noWrap/>
            <w:vAlign w:val="center"/>
            <w:hideMark/>
          </w:tcPr>
          <w:p w14:paraId="2CAE6D7B"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Enforce least privilege, MFA, and access reviews</w:t>
            </w:r>
          </w:p>
        </w:tc>
      </w:tr>
      <w:tr w:rsidR="004E33E2" w:rsidRPr="00DF4553" w14:paraId="06D7497D" w14:textId="77777777" w:rsidTr="00B846D0">
        <w:trPr>
          <w:trHeight w:val="567"/>
        </w:trPr>
        <w:tc>
          <w:tcPr>
            <w:tcW w:w="1243" w:type="pct"/>
            <w:shd w:val="clear" w:color="auto" w:fill="auto"/>
            <w:noWrap/>
            <w:vAlign w:val="center"/>
            <w:hideMark/>
          </w:tcPr>
          <w:p w14:paraId="4810A98F"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Protect sensitive data</w:t>
            </w:r>
          </w:p>
        </w:tc>
        <w:tc>
          <w:tcPr>
            <w:tcW w:w="3757" w:type="pct"/>
            <w:shd w:val="clear" w:color="auto" w:fill="auto"/>
            <w:noWrap/>
            <w:vAlign w:val="center"/>
            <w:hideMark/>
          </w:tcPr>
          <w:p w14:paraId="4245B255"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Classify data; apply encryption, retention, and secure disposal controls</w:t>
            </w:r>
          </w:p>
        </w:tc>
      </w:tr>
      <w:tr w:rsidR="004E33E2" w:rsidRPr="00DF4553" w14:paraId="1C79E6EC" w14:textId="77777777" w:rsidTr="00B846D0">
        <w:trPr>
          <w:trHeight w:val="567"/>
        </w:trPr>
        <w:tc>
          <w:tcPr>
            <w:tcW w:w="1243" w:type="pct"/>
            <w:shd w:val="clear" w:color="auto" w:fill="auto"/>
            <w:noWrap/>
            <w:vAlign w:val="center"/>
            <w:hideMark/>
          </w:tcPr>
          <w:p w14:paraId="0C2AF563"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Ensure business continuity</w:t>
            </w:r>
          </w:p>
        </w:tc>
        <w:tc>
          <w:tcPr>
            <w:tcW w:w="3757" w:type="pct"/>
            <w:shd w:val="clear" w:color="auto" w:fill="auto"/>
            <w:noWrap/>
            <w:vAlign w:val="center"/>
            <w:hideMark/>
          </w:tcPr>
          <w:p w14:paraId="67149A8C"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Maintain backup schedules, test restoration, document BCP</w:t>
            </w:r>
          </w:p>
        </w:tc>
      </w:tr>
      <w:tr w:rsidR="004E33E2" w:rsidRPr="00DF4553" w14:paraId="3B81AC49" w14:textId="77777777" w:rsidTr="00B846D0">
        <w:trPr>
          <w:trHeight w:val="567"/>
        </w:trPr>
        <w:tc>
          <w:tcPr>
            <w:tcW w:w="1243" w:type="pct"/>
            <w:shd w:val="clear" w:color="auto" w:fill="auto"/>
            <w:noWrap/>
            <w:vAlign w:val="center"/>
            <w:hideMark/>
          </w:tcPr>
          <w:p w14:paraId="0B9C9B18"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Detect/respond to threats</w:t>
            </w:r>
          </w:p>
        </w:tc>
        <w:tc>
          <w:tcPr>
            <w:tcW w:w="3757" w:type="pct"/>
            <w:shd w:val="clear" w:color="auto" w:fill="auto"/>
            <w:noWrap/>
            <w:vAlign w:val="center"/>
            <w:hideMark/>
          </w:tcPr>
          <w:p w14:paraId="11F69368"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Log key events; respond to alerts; escalate incidents per documented procedures</w:t>
            </w:r>
          </w:p>
        </w:tc>
      </w:tr>
      <w:tr w:rsidR="004E33E2" w:rsidRPr="00DF4553" w14:paraId="0102A226" w14:textId="77777777" w:rsidTr="00B846D0">
        <w:trPr>
          <w:trHeight w:val="567"/>
        </w:trPr>
        <w:tc>
          <w:tcPr>
            <w:tcW w:w="1243" w:type="pct"/>
            <w:shd w:val="clear" w:color="auto" w:fill="auto"/>
            <w:noWrap/>
            <w:vAlign w:val="center"/>
            <w:hideMark/>
          </w:tcPr>
          <w:p w14:paraId="78BB4C80"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Support awareness</w:t>
            </w:r>
          </w:p>
        </w:tc>
        <w:tc>
          <w:tcPr>
            <w:tcW w:w="3757" w:type="pct"/>
            <w:shd w:val="clear" w:color="auto" w:fill="auto"/>
            <w:noWrap/>
            <w:vAlign w:val="center"/>
            <w:hideMark/>
          </w:tcPr>
          <w:p w14:paraId="4472BE7D"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Deliver onboarding and refresher training annually</w:t>
            </w:r>
          </w:p>
        </w:tc>
      </w:tr>
      <w:tr w:rsidR="004E33E2" w:rsidRPr="00DF4553" w14:paraId="09B121F9" w14:textId="77777777" w:rsidTr="00B846D0">
        <w:trPr>
          <w:trHeight w:val="567"/>
        </w:trPr>
        <w:tc>
          <w:tcPr>
            <w:tcW w:w="1243" w:type="pct"/>
            <w:shd w:val="clear" w:color="auto" w:fill="auto"/>
            <w:noWrap/>
            <w:vAlign w:val="center"/>
            <w:hideMark/>
          </w:tcPr>
          <w:p w14:paraId="5D132C06"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Manage supplier risk</w:t>
            </w:r>
          </w:p>
        </w:tc>
        <w:tc>
          <w:tcPr>
            <w:tcW w:w="3757" w:type="pct"/>
            <w:shd w:val="clear" w:color="auto" w:fill="auto"/>
            <w:noWrap/>
            <w:vAlign w:val="center"/>
            <w:hideMark/>
          </w:tcPr>
          <w:p w14:paraId="438CC011"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Vet vendors; include security clauses in contracts; reassess at least annually</w:t>
            </w:r>
          </w:p>
        </w:tc>
      </w:tr>
      <w:tr w:rsidR="004E33E2" w:rsidRPr="00DF4553" w14:paraId="3F892ECE" w14:textId="77777777" w:rsidTr="00B846D0">
        <w:trPr>
          <w:trHeight w:val="567"/>
        </w:trPr>
        <w:tc>
          <w:tcPr>
            <w:tcW w:w="1243" w:type="pct"/>
            <w:shd w:val="clear" w:color="auto" w:fill="auto"/>
            <w:noWrap/>
            <w:vAlign w:val="center"/>
            <w:hideMark/>
          </w:tcPr>
          <w:p w14:paraId="6B71001B"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Maintain compliance</w:t>
            </w:r>
          </w:p>
        </w:tc>
        <w:tc>
          <w:tcPr>
            <w:tcW w:w="3757" w:type="pct"/>
            <w:shd w:val="clear" w:color="auto" w:fill="auto"/>
            <w:noWrap/>
            <w:vAlign w:val="center"/>
            <w:hideMark/>
          </w:tcPr>
          <w:p w14:paraId="691E03EB" w14:textId="77777777" w:rsidR="004E33E2" w:rsidRPr="00DF4553" w:rsidRDefault="004E33E2" w:rsidP="00F645E6">
            <w:pPr>
              <w:widowControl/>
              <w:spacing w:after="0" w:line="240" w:lineRule="auto"/>
              <w:rPr>
                <w:rFonts w:ascii="Calibri" w:eastAsia="Times New Roman" w:hAnsi="Calibri" w:cs="Calibri"/>
                <w:color w:val="000000"/>
                <w:spacing w:val="0"/>
                <w:sz w:val="22"/>
                <w:lang w:eastAsia="en-GB"/>
              </w:rPr>
            </w:pPr>
            <w:r w:rsidRPr="00DF4553">
              <w:rPr>
                <w:rFonts w:ascii="Calibri" w:eastAsia="Times New Roman" w:hAnsi="Calibri" w:cs="Calibri"/>
                <w:color w:val="000000"/>
                <w:spacing w:val="0"/>
                <w:sz w:val="22"/>
                <w:lang w:eastAsia="en-GB"/>
              </w:rPr>
              <w:t>Track obligations; update policies in response to legal or contractual change</w:t>
            </w:r>
          </w:p>
        </w:tc>
      </w:tr>
    </w:tbl>
    <w:p w14:paraId="73DC6CD7" w14:textId="77777777" w:rsidR="004E33E2" w:rsidRPr="00DF4553" w:rsidRDefault="004E33E2" w:rsidP="00F645E6">
      <w:pPr>
        <w:pStyle w:val="BodyText"/>
        <w:jc w:val="both"/>
        <w:rPr>
          <w:rFonts w:ascii="Calibri" w:hAnsi="Calibri" w:cs="Calibri"/>
          <w:sz w:val="22"/>
        </w:rPr>
      </w:pPr>
    </w:p>
    <w:p w14:paraId="23FFE8A3" w14:textId="0CA3FA72" w:rsidR="00D73ABF" w:rsidRPr="00DF4553" w:rsidRDefault="00D73ABF" w:rsidP="00F645E6">
      <w:pPr>
        <w:pStyle w:val="Heading1"/>
        <w:numPr>
          <w:ilvl w:val="0"/>
          <w:numId w:val="6"/>
        </w:numPr>
        <w:jc w:val="both"/>
        <w:rPr>
          <w:rFonts w:ascii="Calibri" w:hAnsi="Calibri"/>
        </w:rPr>
      </w:pPr>
      <w:bookmarkStart w:id="24" w:name="_Toc196778584"/>
      <w:bookmarkStart w:id="25" w:name="_Toc169594987"/>
      <w:bookmarkEnd w:id="22"/>
      <w:bookmarkEnd w:id="23"/>
      <w:r w:rsidRPr="00DF4553">
        <w:rPr>
          <w:rFonts w:ascii="Calibri" w:hAnsi="Calibri"/>
        </w:rPr>
        <w:lastRenderedPageBreak/>
        <w:t>Security Principles</w:t>
      </w:r>
      <w:bookmarkEnd w:id="24"/>
    </w:p>
    <w:p w14:paraId="2B8C7847" w14:textId="77777777" w:rsidR="00D73ABF" w:rsidRPr="00DF4553" w:rsidRDefault="00D73ABF" w:rsidP="00F645E6">
      <w:pPr>
        <w:pStyle w:val="NormalWeb"/>
        <w:jc w:val="both"/>
        <w:rPr>
          <w:rFonts w:ascii="Calibri" w:hAnsi="Calibri" w:cs="Calibri"/>
          <w:color w:val="000000"/>
          <w:sz w:val="22"/>
          <w:szCs w:val="22"/>
        </w:rPr>
      </w:pPr>
      <w:r w:rsidRPr="00DF4553">
        <w:rPr>
          <w:rFonts w:ascii="Calibri" w:hAnsi="Calibri" w:cs="Calibri"/>
          <w:color w:val="000000"/>
          <w:sz w:val="22"/>
          <w:szCs w:val="22"/>
        </w:rPr>
        <w:t>The following principles guide all security efforts:</w:t>
      </w:r>
    </w:p>
    <w:p w14:paraId="46EF0513" w14:textId="77777777" w:rsidR="00D73ABF" w:rsidRPr="00DF4553" w:rsidRDefault="00D73ABF" w:rsidP="00F645E6">
      <w:pPr>
        <w:pStyle w:val="NormalWeb"/>
        <w:numPr>
          <w:ilvl w:val="0"/>
          <w:numId w:val="23"/>
        </w:numPr>
        <w:spacing w:line="276" w:lineRule="auto"/>
        <w:jc w:val="both"/>
        <w:rPr>
          <w:rFonts w:ascii="Calibri" w:hAnsi="Calibri" w:cs="Calibri"/>
          <w:color w:val="000000"/>
          <w:sz w:val="22"/>
          <w:szCs w:val="22"/>
        </w:rPr>
      </w:pPr>
      <w:r w:rsidRPr="00DF4553">
        <w:rPr>
          <w:rStyle w:val="Strong"/>
          <w:rFonts w:ascii="Calibri" w:hAnsi="Calibri" w:cs="Calibri"/>
          <w:color w:val="000000"/>
          <w:sz w:val="22"/>
          <w:szCs w:val="22"/>
        </w:rPr>
        <w:t>Defence-in-depth</w:t>
      </w:r>
      <w:r w:rsidRPr="00DF4553">
        <w:rPr>
          <w:rFonts w:ascii="Calibri" w:hAnsi="Calibri" w:cs="Calibri"/>
          <w:color w:val="000000"/>
          <w:sz w:val="22"/>
          <w:szCs w:val="22"/>
        </w:rPr>
        <w:t>: Multiple layers of controls to prevent and detect incidents</w:t>
      </w:r>
    </w:p>
    <w:p w14:paraId="5AA2761A" w14:textId="77777777" w:rsidR="00D73ABF" w:rsidRPr="00DF4553" w:rsidRDefault="00D73ABF" w:rsidP="00F645E6">
      <w:pPr>
        <w:pStyle w:val="NormalWeb"/>
        <w:numPr>
          <w:ilvl w:val="0"/>
          <w:numId w:val="23"/>
        </w:numPr>
        <w:spacing w:line="276" w:lineRule="auto"/>
        <w:jc w:val="both"/>
        <w:rPr>
          <w:rFonts w:ascii="Calibri" w:hAnsi="Calibri" w:cs="Calibri"/>
          <w:color w:val="000000"/>
          <w:sz w:val="22"/>
          <w:szCs w:val="22"/>
        </w:rPr>
      </w:pPr>
      <w:r w:rsidRPr="00DF4553">
        <w:rPr>
          <w:rStyle w:val="Strong"/>
          <w:rFonts w:ascii="Calibri" w:hAnsi="Calibri" w:cs="Calibri"/>
          <w:color w:val="000000"/>
          <w:sz w:val="22"/>
          <w:szCs w:val="22"/>
        </w:rPr>
        <w:t>Least privilege</w:t>
      </w:r>
      <w:r w:rsidRPr="00DF4553">
        <w:rPr>
          <w:rFonts w:ascii="Calibri" w:hAnsi="Calibri" w:cs="Calibri"/>
          <w:color w:val="000000"/>
          <w:sz w:val="22"/>
          <w:szCs w:val="22"/>
        </w:rPr>
        <w:t>: Staff are granted only the access needed to perform their roles</w:t>
      </w:r>
    </w:p>
    <w:p w14:paraId="2599B93C" w14:textId="77777777" w:rsidR="00D73ABF" w:rsidRPr="00DF4553" w:rsidRDefault="00D73ABF" w:rsidP="00F645E6">
      <w:pPr>
        <w:pStyle w:val="NormalWeb"/>
        <w:numPr>
          <w:ilvl w:val="0"/>
          <w:numId w:val="23"/>
        </w:numPr>
        <w:spacing w:line="276" w:lineRule="auto"/>
        <w:jc w:val="both"/>
        <w:rPr>
          <w:rFonts w:ascii="Calibri" w:hAnsi="Calibri" w:cs="Calibri"/>
          <w:color w:val="000000"/>
          <w:sz w:val="22"/>
          <w:szCs w:val="22"/>
        </w:rPr>
      </w:pPr>
      <w:r w:rsidRPr="00DF4553">
        <w:rPr>
          <w:rStyle w:val="Strong"/>
          <w:rFonts w:ascii="Calibri" w:hAnsi="Calibri" w:cs="Calibri"/>
          <w:color w:val="000000"/>
          <w:sz w:val="22"/>
          <w:szCs w:val="22"/>
        </w:rPr>
        <w:t>Secure-by-default</w:t>
      </w:r>
      <w:r w:rsidRPr="00DF4553">
        <w:rPr>
          <w:rFonts w:ascii="Calibri" w:hAnsi="Calibri" w:cs="Calibri"/>
          <w:color w:val="000000"/>
          <w:sz w:val="22"/>
          <w:szCs w:val="22"/>
        </w:rPr>
        <w:t>: Systems and services should default to secure configurations</w:t>
      </w:r>
    </w:p>
    <w:p w14:paraId="1563FAF5" w14:textId="77777777" w:rsidR="00D73ABF" w:rsidRPr="00DF4553" w:rsidRDefault="00D73ABF" w:rsidP="00F645E6">
      <w:pPr>
        <w:pStyle w:val="NormalWeb"/>
        <w:numPr>
          <w:ilvl w:val="0"/>
          <w:numId w:val="23"/>
        </w:numPr>
        <w:spacing w:line="276" w:lineRule="auto"/>
        <w:jc w:val="both"/>
        <w:rPr>
          <w:rFonts w:ascii="Calibri" w:hAnsi="Calibri" w:cs="Calibri"/>
          <w:color w:val="000000"/>
          <w:sz w:val="22"/>
          <w:szCs w:val="22"/>
        </w:rPr>
      </w:pPr>
      <w:r w:rsidRPr="00DF4553">
        <w:rPr>
          <w:rStyle w:val="Strong"/>
          <w:rFonts w:ascii="Calibri" w:hAnsi="Calibri" w:cs="Calibri"/>
          <w:color w:val="000000"/>
          <w:sz w:val="22"/>
          <w:szCs w:val="22"/>
        </w:rPr>
        <w:t>Accountability</w:t>
      </w:r>
      <w:r w:rsidRPr="00DF4553">
        <w:rPr>
          <w:rFonts w:ascii="Calibri" w:hAnsi="Calibri" w:cs="Calibri"/>
          <w:color w:val="000000"/>
          <w:sz w:val="22"/>
          <w:szCs w:val="22"/>
        </w:rPr>
        <w:t>: All actions must be attributable and reviewable</w:t>
      </w:r>
    </w:p>
    <w:p w14:paraId="379F3969" w14:textId="77777777" w:rsidR="00D73ABF" w:rsidRPr="00DF4553" w:rsidRDefault="00D73ABF" w:rsidP="00F645E6">
      <w:pPr>
        <w:pStyle w:val="NormalWeb"/>
        <w:numPr>
          <w:ilvl w:val="0"/>
          <w:numId w:val="23"/>
        </w:numPr>
        <w:spacing w:line="276" w:lineRule="auto"/>
        <w:jc w:val="both"/>
        <w:rPr>
          <w:rFonts w:ascii="Calibri" w:hAnsi="Calibri" w:cs="Calibri"/>
          <w:color w:val="000000"/>
          <w:sz w:val="22"/>
          <w:szCs w:val="22"/>
        </w:rPr>
      </w:pPr>
      <w:r w:rsidRPr="00DF4553">
        <w:rPr>
          <w:rStyle w:val="Strong"/>
          <w:rFonts w:ascii="Calibri" w:hAnsi="Calibri" w:cs="Calibri"/>
          <w:color w:val="000000"/>
          <w:sz w:val="22"/>
          <w:szCs w:val="22"/>
        </w:rPr>
        <w:t>Compliance</w:t>
      </w:r>
      <w:r w:rsidRPr="00DF4553">
        <w:rPr>
          <w:rFonts w:ascii="Calibri" w:hAnsi="Calibri" w:cs="Calibri"/>
          <w:color w:val="000000"/>
          <w:sz w:val="22"/>
          <w:szCs w:val="22"/>
        </w:rPr>
        <w:t>: Legal, regulatory, and contractual obligations must be met</w:t>
      </w:r>
    </w:p>
    <w:p w14:paraId="726A31A8" w14:textId="77777777" w:rsidR="00D73ABF" w:rsidRPr="00DF4553" w:rsidRDefault="00D73ABF" w:rsidP="00F645E6">
      <w:pPr>
        <w:pStyle w:val="NormalWeb"/>
        <w:numPr>
          <w:ilvl w:val="0"/>
          <w:numId w:val="23"/>
        </w:numPr>
        <w:spacing w:line="276" w:lineRule="auto"/>
        <w:jc w:val="both"/>
        <w:rPr>
          <w:rFonts w:ascii="Calibri" w:hAnsi="Calibri" w:cs="Calibri"/>
          <w:color w:val="000000"/>
          <w:sz w:val="22"/>
          <w:szCs w:val="22"/>
        </w:rPr>
      </w:pPr>
      <w:r w:rsidRPr="00DF4553">
        <w:rPr>
          <w:rStyle w:val="Strong"/>
          <w:rFonts w:ascii="Calibri" w:hAnsi="Calibri" w:cs="Calibri"/>
          <w:color w:val="000000"/>
          <w:sz w:val="22"/>
          <w:szCs w:val="22"/>
        </w:rPr>
        <w:t>Continual improvement</w:t>
      </w:r>
      <w:r w:rsidRPr="00DF4553">
        <w:rPr>
          <w:rFonts w:ascii="Calibri" w:hAnsi="Calibri" w:cs="Calibri"/>
          <w:color w:val="000000"/>
          <w:sz w:val="22"/>
          <w:szCs w:val="22"/>
        </w:rPr>
        <w:t>: Security controls and awareness evolve over time</w:t>
      </w:r>
    </w:p>
    <w:p w14:paraId="7EB53B95" w14:textId="77777777" w:rsidR="00463633" w:rsidRPr="00DF4553" w:rsidRDefault="00463633" w:rsidP="00F645E6">
      <w:pPr>
        <w:pStyle w:val="NormalWeb"/>
        <w:ind w:left="720"/>
        <w:jc w:val="both"/>
        <w:rPr>
          <w:rFonts w:ascii="Calibri" w:hAnsi="Calibri" w:cs="Calibri"/>
          <w:color w:val="000000"/>
          <w:sz w:val="22"/>
          <w:szCs w:val="22"/>
        </w:rPr>
      </w:pPr>
    </w:p>
    <w:p w14:paraId="6EFFE2EE" w14:textId="09CBAE4D" w:rsidR="00D73ABF" w:rsidRPr="00DF4553" w:rsidRDefault="00D73ABF" w:rsidP="00F645E6">
      <w:pPr>
        <w:pStyle w:val="Heading1"/>
        <w:numPr>
          <w:ilvl w:val="0"/>
          <w:numId w:val="6"/>
        </w:numPr>
        <w:jc w:val="both"/>
        <w:rPr>
          <w:rFonts w:ascii="Calibri" w:hAnsi="Calibri"/>
        </w:rPr>
      </w:pPr>
      <w:bookmarkStart w:id="26" w:name="_Toc196778585"/>
      <w:r w:rsidRPr="00DF4553">
        <w:rPr>
          <w:rFonts w:ascii="Calibri" w:hAnsi="Calibri"/>
        </w:rPr>
        <w:t>Control Areas</w:t>
      </w:r>
      <w:bookmarkEnd w:id="26"/>
    </w:p>
    <w:p w14:paraId="69B1A9B0" w14:textId="1DA52202" w:rsidR="00D73ABF" w:rsidRPr="00DF4553" w:rsidRDefault="005068DE" w:rsidP="00F645E6">
      <w:pPr>
        <w:pStyle w:val="NormalWeb"/>
        <w:jc w:val="both"/>
        <w:rPr>
          <w:rFonts w:ascii="Calibri" w:hAnsi="Calibri" w:cs="Calibri"/>
          <w:color w:val="000000"/>
          <w:sz w:val="22"/>
          <w:szCs w:val="22"/>
        </w:rPr>
      </w:pPr>
      <w:r w:rsidRPr="00DF4553">
        <w:rPr>
          <w:rFonts w:ascii="Calibri" w:hAnsi="Calibri" w:cs="Calibri"/>
          <w:color w:val="000000"/>
          <w:sz w:val="22"/>
          <w:szCs w:val="22"/>
          <w:highlight w:val="yellow"/>
        </w:rPr>
        <w:t>Organisation</w:t>
      </w:r>
      <w:r w:rsidR="00D73ABF" w:rsidRPr="00DF4553">
        <w:rPr>
          <w:rFonts w:ascii="Calibri" w:hAnsi="Calibri" w:cs="Calibri"/>
          <w:color w:val="000000"/>
          <w:sz w:val="22"/>
          <w:szCs w:val="22"/>
        </w:rPr>
        <w:t xml:space="preserve"> maintains supporting controls, standards, or procedures covering:</w:t>
      </w:r>
    </w:p>
    <w:p w14:paraId="5FC7AE0F" w14:textId="77777777" w:rsidR="00D73ABF" w:rsidRPr="00DF4553" w:rsidRDefault="00D73ABF" w:rsidP="00F645E6">
      <w:pPr>
        <w:pStyle w:val="NormalWeb"/>
        <w:numPr>
          <w:ilvl w:val="0"/>
          <w:numId w:val="24"/>
        </w:numPr>
        <w:spacing w:line="276" w:lineRule="auto"/>
        <w:jc w:val="both"/>
        <w:rPr>
          <w:rFonts w:ascii="Calibri" w:hAnsi="Calibri" w:cs="Calibri"/>
          <w:b/>
          <w:bCs/>
          <w:color w:val="000000"/>
          <w:sz w:val="22"/>
          <w:szCs w:val="22"/>
        </w:rPr>
      </w:pPr>
      <w:r w:rsidRPr="00DF4553">
        <w:rPr>
          <w:rStyle w:val="Strong"/>
          <w:rFonts w:ascii="Calibri" w:hAnsi="Calibri" w:cs="Calibri"/>
          <w:b w:val="0"/>
          <w:bCs w:val="0"/>
          <w:color w:val="000000"/>
          <w:sz w:val="22"/>
          <w:szCs w:val="22"/>
        </w:rPr>
        <w:t>Access Control</w:t>
      </w:r>
    </w:p>
    <w:p w14:paraId="0A6D6F96" w14:textId="77777777" w:rsidR="00D73ABF" w:rsidRPr="00DF4553" w:rsidRDefault="00D73ABF" w:rsidP="00F645E6">
      <w:pPr>
        <w:pStyle w:val="NormalWeb"/>
        <w:numPr>
          <w:ilvl w:val="0"/>
          <w:numId w:val="24"/>
        </w:numPr>
        <w:spacing w:line="276" w:lineRule="auto"/>
        <w:jc w:val="both"/>
        <w:rPr>
          <w:rFonts w:ascii="Calibri" w:hAnsi="Calibri" w:cs="Calibri"/>
          <w:b/>
          <w:bCs/>
          <w:color w:val="000000"/>
          <w:sz w:val="22"/>
          <w:szCs w:val="22"/>
        </w:rPr>
      </w:pPr>
      <w:r w:rsidRPr="00DF4553">
        <w:rPr>
          <w:rStyle w:val="Strong"/>
          <w:rFonts w:ascii="Calibri" w:hAnsi="Calibri" w:cs="Calibri"/>
          <w:b w:val="0"/>
          <w:bCs w:val="0"/>
          <w:color w:val="000000"/>
          <w:sz w:val="22"/>
          <w:szCs w:val="22"/>
        </w:rPr>
        <w:t>Device Security</w:t>
      </w:r>
    </w:p>
    <w:p w14:paraId="235E83D1" w14:textId="77777777" w:rsidR="00D73ABF" w:rsidRPr="00DF4553" w:rsidRDefault="00D73ABF" w:rsidP="00F645E6">
      <w:pPr>
        <w:pStyle w:val="NormalWeb"/>
        <w:numPr>
          <w:ilvl w:val="0"/>
          <w:numId w:val="24"/>
        </w:numPr>
        <w:spacing w:line="276" w:lineRule="auto"/>
        <w:jc w:val="both"/>
        <w:rPr>
          <w:rFonts w:ascii="Calibri" w:hAnsi="Calibri" w:cs="Calibri"/>
          <w:b/>
          <w:bCs/>
          <w:color w:val="000000"/>
          <w:sz w:val="22"/>
          <w:szCs w:val="22"/>
        </w:rPr>
      </w:pPr>
      <w:r w:rsidRPr="00DF4553">
        <w:rPr>
          <w:rStyle w:val="Strong"/>
          <w:rFonts w:ascii="Calibri" w:hAnsi="Calibri" w:cs="Calibri"/>
          <w:b w:val="0"/>
          <w:bCs w:val="0"/>
          <w:color w:val="000000"/>
          <w:sz w:val="22"/>
          <w:szCs w:val="22"/>
        </w:rPr>
        <w:t>Data Protection</w:t>
      </w:r>
    </w:p>
    <w:p w14:paraId="7BF3B6D9" w14:textId="77777777" w:rsidR="00D73ABF" w:rsidRPr="00DF4553" w:rsidRDefault="00D73ABF" w:rsidP="00F645E6">
      <w:pPr>
        <w:pStyle w:val="NormalWeb"/>
        <w:numPr>
          <w:ilvl w:val="0"/>
          <w:numId w:val="24"/>
        </w:numPr>
        <w:spacing w:line="276" w:lineRule="auto"/>
        <w:jc w:val="both"/>
        <w:rPr>
          <w:rFonts w:ascii="Calibri" w:hAnsi="Calibri" w:cs="Calibri"/>
          <w:b/>
          <w:bCs/>
          <w:color w:val="000000"/>
          <w:sz w:val="22"/>
          <w:szCs w:val="22"/>
        </w:rPr>
      </w:pPr>
      <w:r w:rsidRPr="00DF4553">
        <w:rPr>
          <w:rStyle w:val="Strong"/>
          <w:rFonts w:ascii="Calibri" w:hAnsi="Calibri" w:cs="Calibri"/>
          <w:b w:val="0"/>
          <w:bCs w:val="0"/>
          <w:color w:val="000000"/>
          <w:sz w:val="22"/>
          <w:szCs w:val="22"/>
        </w:rPr>
        <w:t>Third-Party Management</w:t>
      </w:r>
    </w:p>
    <w:p w14:paraId="4FBA9F70" w14:textId="77777777" w:rsidR="00D73ABF" w:rsidRPr="00DF4553" w:rsidRDefault="00D73ABF" w:rsidP="00F645E6">
      <w:pPr>
        <w:pStyle w:val="NormalWeb"/>
        <w:numPr>
          <w:ilvl w:val="0"/>
          <w:numId w:val="24"/>
        </w:numPr>
        <w:spacing w:line="276" w:lineRule="auto"/>
        <w:jc w:val="both"/>
        <w:rPr>
          <w:rFonts w:ascii="Calibri" w:hAnsi="Calibri" w:cs="Calibri"/>
          <w:b/>
          <w:bCs/>
          <w:color w:val="000000"/>
          <w:sz w:val="22"/>
          <w:szCs w:val="22"/>
        </w:rPr>
      </w:pPr>
      <w:r w:rsidRPr="00DF4553">
        <w:rPr>
          <w:rStyle w:val="Strong"/>
          <w:rFonts w:ascii="Calibri" w:hAnsi="Calibri" w:cs="Calibri"/>
          <w:b w:val="0"/>
          <w:bCs w:val="0"/>
          <w:color w:val="000000"/>
          <w:sz w:val="22"/>
          <w:szCs w:val="22"/>
        </w:rPr>
        <w:t>Monitoring and Logging</w:t>
      </w:r>
    </w:p>
    <w:p w14:paraId="45836839" w14:textId="77777777" w:rsidR="00D73ABF" w:rsidRPr="00DF4553" w:rsidRDefault="00D73ABF" w:rsidP="00F645E6">
      <w:pPr>
        <w:pStyle w:val="NormalWeb"/>
        <w:numPr>
          <w:ilvl w:val="0"/>
          <w:numId w:val="24"/>
        </w:numPr>
        <w:spacing w:line="276" w:lineRule="auto"/>
        <w:jc w:val="both"/>
        <w:rPr>
          <w:rFonts w:ascii="Calibri" w:hAnsi="Calibri" w:cs="Calibri"/>
          <w:b/>
          <w:bCs/>
          <w:color w:val="000000"/>
          <w:sz w:val="22"/>
          <w:szCs w:val="22"/>
        </w:rPr>
      </w:pPr>
      <w:r w:rsidRPr="00DF4553">
        <w:rPr>
          <w:rStyle w:val="Strong"/>
          <w:rFonts w:ascii="Calibri" w:hAnsi="Calibri" w:cs="Calibri"/>
          <w:b w:val="0"/>
          <w:bCs w:val="0"/>
          <w:color w:val="000000"/>
          <w:sz w:val="22"/>
          <w:szCs w:val="22"/>
        </w:rPr>
        <w:t>Incident Response</w:t>
      </w:r>
    </w:p>
    <w:p w14:paraId="5D42390F" w14:textId="77777777" w:rsidR="00D73ABF" w:rsidRPr="00DF4553" w:rsidRDefault="00D73ABF" w:rsidP="00F645E6">
      <w:pPr>
        <w:pStyle w:val="NormalWeb"/>
        <w:numPr>
          <w:ilvl w:val="0"/>
          <w:numId w:val="24"/>
        </w:numPr>
        <w:spacing w:line="276" w:lineRule="auto"/>
        <w:jc w:val="both"/>
        <w:rPr>
          <w:rFonts w:ascii="Calibri" w:hAnsi="Calibri" w:cs="Calibri"/>
          <w:b/>
          <w:bCs/>
          <w:color w:val="000000"/>
          <w:sz w:val="22"/>
          <w:szCs w:val="22"/>
        </w:rPr>
      </w:pPr>
      <w:r w:rsidRPr="00DF4553">
        <w:rPr>
          <w:rStyle w:val="Strong"/>
          <w:rFonts w:ascii="Calibri" w:hAnsi="Calibri" w:cs="Calibri"/>
          <w:b w:val="0"/>
          <w:bCs w:val="0"/>
          <w:color w:val="000000"/>
          <w:sz w:val="22"/>
          <w:szCs w:val="22"/>
        </w:rPr>
        <w:t>Business Continuity</w:t>
      </w:r>
    </w:p>
    <w:p w14:paraId="5093D2EF" w14:textId="77777777" w:rsidR="00D73ABF" w:rsidRPr="00DF4553" w:rsidRDefault="00D73ABF" w:rsidP="00F645E6">
      <w:pPr>
        <w:pStyle w:val="NormalWeb"/>
        <w:numPr>
          <w:ilvl w:val="0"/>
          <w:numId w:val="24"/>
        </w:numPr>
        <w:spacing w:line="276" w:lineRule="auto"/>
        <w:jc w:val="both"/>
        <w:rPr>
          <w:rStyle w:val="Emphasis"/>
          <w:rFonts w:ascii="Calibri" w:hAnsi="Calibri" w:cs="Calibri"/>
          <w:b/>
          <w:bCs/>
          <w:i w:val="0"/>
          <w:iCs w:val="0"/>
          <w:color w:val="000000"/>
          <w:sz w:val="22"/>
          <w:szCs w:val="22"/>
        </w:rPr>
      </w:pPr>
      <w:r w:rsidRPr="00DF4553">
        <w:rPr>
          <w:rStyle w:val="Strong"/>
          <w:rFonts w:ascii="Calibri" w:hAnsi="Calibri" w:cs="Calibri"/>
          <w:b w:val="0"/>
          <w:bCs w:val="0"/>
          <w:color w:val="000000"/>
          <w:sz w:val="22"/>
          <w:szCs w:val="22"/>
        </w:rPr>
        <w:t>Secure Development</w:t>
      </w:r>
      <w:r w:rsidRPr="00DF4553">
        <w:rPr>
          <w:rStyle w:val="apple-converted-space"/>
          <w:rFonts w:ascii="Calibri" w:hAnsi="Calibri" w:cs="Calibri"/>
          <w:b/>
          <w:bCs/>
          <w:color w:val="000000"/>
          <w:sz w:val="22"/>
          <w:szCs w:val="22"/>
        </w:rPr>
        <w:t> </w:t>
      </w:r>
      <w:r w:rsidRPr="00DF4553">
        <w:rPr>
          <w:rStyle w:val="Emphasis"/>
          <w:rFonts w:ascii="Calibri" w:eastAsia="Calibri" w:hAnsi="Calibri" w:cs="Calibri"/>
          <w:color w:val="000000"/>
          <w:sz w:val="22"/>
          <w:szCs w:val="22"/>
          <w:highlight w:val="yellow"/>
        </w:rPr>
        <w:t>(if applicable)</w:t>
      </w:r>
    </w:p>
    <w:p w14:paraId="46778A10" w14:textId="3831490C" w:rsidR="008B62FA" w:rsidRPr="00DF4553" w:rsidRDefault="008B62FA" w:rsidP="00F645E6">
      <w:pPr>
        <w:pStyle w:val="NormalWeb"/>
        <w:numPr>
          <w:ilvl w:val="0"/>
          <w:numId w:val="24"/>
        </w:numPr>
        <w:spacing w:line="276" w:lineRule="auto"/>
        <w:jc w:val="both"/>
        <w:rPr>
          <w:rStyle w:val="Emphasis"/>
          <w:rFonts w:ascii="Calibri" w:hAnsi="Calibri" w:cs="Calibri"/>
          <w:i w:val="0"/>
          <w:iCs w:val="0"/>
          <w:color w:val="000000"/>
          <w:sz w:val="22"/>
          <w:szCs w:val="22"/>
        </w:rPr>
      </w:pPr>
      <w:r w:rsidRPr="00DF4553">
        <w:rPr>
          <w:rStyle w:val="Emphasis"/>
          <w:rFonts w:ascii="Calibri" w:eastAsia="Calibri" w:hAnsi="Calibri" w:cs="Calibri"/>
          <w:i w:val="0"/>
          <w:iCs w:val="0"/>
          <w:color w:val="000000"/>
          <w:sz w:val="22"/>
          <w:szCs w:val="22"/>
        </w:rPr>
        <w:t>Regulatory Compliance</w:t>
      </w:r>
    </w:p>
    <w:p w14:paraId="353A4008" w14:textId="77777777" w:rsidR="00463633" w:rsidRPr="00DF4553" w:rsidRDefault="00463633" w:rsidP="00F645E6">
      <w:pPr>
        <w:pStyle w:val="NormalWeb"/>
        <w:ind w:left="720"/>
        <w:jc w:val="both"/>
        <w:rPr>
          <w:rFonts w:ascii="Calibri" w:hAnsi="Calibri" w:cs="Calibri"/>
          <w:b/>
          <w:bCs/>
          <w:color w:val="000000"/>
          <w:sz w:val="22"/>
          <w:szCs w:val="22"/>
        </w:rPr>
      </w:pPr>
    </w:p>
    <w:p w14:paraId="520FF689" w14:textId="65EA6D01" w:rsidR="00D73ABF" w:rsidRPr="00DF4553" w:rsidRDefault="00D73ABF" w:rsidP="00F645E6">
      <w:pPr>
        <w:pStyle w:val="Heading1"/>
        <w:numPr>
          <w:ilvl w:val="0"/>
          <w:numId w:val="6"/>
        </w:numPr>
        <w:jc w:val="both"/>
        <w:rPr>
          <w:rFonts w:ascii="Calibri" w:hAnsi="Calibri"/>
        </w:rPr>
      </w:pPr>
      <w:bookmarkStart w:id="27" w:name="_Toc196778586"/>
      <w:r w:rsidRPr="00DF4553">
        <w:rPr>
          <w:rFonts w:ascii="Calibri" w:hAnsi="Calibri"/>
        </w:rPr>
        <w:t>ISMS Integration</w:t>
      </w:r>
      <w:bookmarkEnd w:id="27"/>
    </w:p>
    <w:p w14:paraId="4971CC32" w14:textId="6D301BCF" w:rsidR="00D73ABF" w:rsidRPr="00DF4553" w:rsidRDefault="00D73ABF" w:rsidP="00F645E6">
      <w:pPr>
        <w:pStyle w:val="NormalWeb"/>
        <w:jc w:val="both"/>
        <w:rPr>
          <w:rFonts w:ascii="Calibri" w:hAnsi="Calibri" w:cs="Calibri"/>
          <w:color w:val="000000"/>
          <w:sz w:val="22"/>
          <w:szCs w:val="22"/>
        </w:rPr>
      </w:pPr>
      <w:r w:rsidRPr="00DF4553">
        <w:rPr>
          <w:rFonts w:ascii="Calibri" w:hAnsi="Calibri" w:cs="Calibri"/>
          <w:color w:val="000000"/>
          <w:sz w:val="22"/>
          <w:szCs w:val="22"/>
        </w:rPr>
        <w:t xml:space="preserve">This policy is part of </w:t>
      </w:r>
      <w:r w:rsidR="005068DE" w:rsidRPr="00DF4553">
        <w:rPr>
          <w:rFonts w:ascii="Calibri" w:hAnsi="Calibri" w:cs="Calibri"/>
          <w:color w:val="000000"/>
          <w:sz w:val="22"/>
          <w:szCs w:val="22"/>
          <w:highlight w:val="yellow"/>
        </w:rPr>
        <w:t>Organisation</w:t>
      </w:r>
      <w:r w:rsidRPr="00DF4553">
        <w:rPr>
          <w:rFonts w:ascii="Calibri" w:hAnsi="Calibri" w:cs="Calibri"/>
          <w:color w:val="000000"/>
          <w:sz w:val="22"/>
          <w:szCs w:val="22"/>
        </w:rPr>
        <w:t>’s ISMS aligned to ISO/IEC 27001:2022. Supporting elements of the ISMS include:</w:t>
      </w:r>
    </w:p>
    <w:p w14:paraId="547312E3" w14:textId="77777777" w:rsidR="008A51A0" w:rsidRPr="00DF4553" w:rsidRDefault="008A51A0" w:rsidP="00F645E6">
      <w:pPr>
        <w:pStyle w:val="NormalWeb"/>
        <w:numPr>
          <w:ilvl w:val="0"/>
          <w:numId w:val="25"/>
        </w:numPr>
        <w:spacing w:line="276" w:lineRule="auto"/>
        <w:jc w:val="both"/>
        <w:rPr>
          <w:rFonts w:ascii="Calibri" w:hAnsi="Calibri" w:cs="Calibri"/>
          <w:color w:val="000000"/>
          <w:sz w:val="22"/>
          <w:szCs w:val="22"/>
        </w:rPr>
      </w:pPr>
      <w:r w:rsidRPr="00DF4553">
        <w:rPr>
          <w:rFonts w:ascii="Calibri" w:hAnsi="Calibri" w:cs="Calibri"/>
          <w:color w:val="000000"/>
          <w:sz w:val="22"/>
          <w:szCs w:val="22"/>
        </w:rPr>
        <w:t>Statement of Applicability (SoA)</w:t>
      </w:r>
    </w:p>
    <w:p w14:paraId="2DB37F9E" w14:textId="77777777" w:rsidR="00D73ABF" w:rsidRPr="00DF4553" w:rsidRDefault="00D73ABF" w:rsidP="00F645E6">
      <w:pPr>
        <w:pStyle w:val="NormalWeb"/>
        <w:numPr>
          <w:ilvl w:val="0"/>
          <w:numId w:val="25"/>
        </w:numPr>
        <w:spacing w:line="276" w:lineRule="auto"/>
        <w:jc w:val="both"/>
        <w:rPr>
          <w:rFonts w:ascii="Calibri" w:hAnsi="Calibri" w:cs="Calibri"/>
          <w:color w:val="000000"/>
          <w:sz w:val="22"/>
          <w:szCs w:val="22"/>
        </w:rPr>
      </w:pPr>
      <w:r w:rsidRPr="00DF4553">
        <w:rPr>
          <w:rFonts w:ascii="Calibri" w:hAnsi="Calibri" w:cs="Calibri"/>
          <w:color w:val="000000"/>
          <w:sz w:val="22"/>
          <w:szCs w:val="22"/>
        </w:rPr>
        <w:t>ISMS Scope Statement</w:t>
      </w:r>
    </w:p>
    <w:p w14:paraId="5A33A7FD" w14:textId="77777777" w:rsidR="00D73ABF" w:rsidRPr="00DF4553" w:rsidRDefault="00D73ABF" w:rsidP="00F645E6">
      <w:pPr>
        <w:pStyle w:val="NormalWeb"/>
        <w:numPr>
          <w:ilvl w:val="0"/>
          <w:numId w:val="25"/>
        </w:numPr>
        <w:spacing w:line="276" w:lineRule="auto"/>
        <w:jc w:val="both"/>
        <w:rPr>
          <w:rFonts w:ascii="Calibri" w:hAnsi="Calibri" w:cs="Calibri"/>
          <w:color w:val="000000"/>
          <w:sz w:val="22"/>
          <w:szCs w:val="22"/>
        </w:rPr>
      </w:pPr>
      <w:r w:rsidRPr="00DF4553">
        <w:rPr>
          <w:rFonts w:ascii="Calibri" w:hAnsi="Calibri" w:cs="Calibri"/>
          <w:color w:val="000000"/>
          <w:sz w:val="22"/>
          <w:szCs w:val="22"/>
        </w:rPr>
        <w:t>Information Security Risk Management Framework</w:t>
      </w:r>
    </w:p>
    <w:p w14:paraId="1556D70D" w14:textId="77777777" w:rsidR="00D73ABF" w:rsidRPr="00DF4553" w:rsidRDefault="00D73ABF" w:rsidP="00F645E6">
      <w:pPr>
        <w:pStyle w:val="NormalWeb"/>
        <w:numPr>
          <w:ilvl w:val="0"/>
          <w:numId w:val="25"/>
        </w:numPr>
        <w:spacing w:line="276" w:lineRule="auto"/>
        <w:jc w:val="both"/>
        <w:rPr>
          <w:rFonts w:ascii="Calibri" w:hAnsi="Calibri" w:cs="Calibri"/>
          <w:color w:val="000000"/>
          <w:sz w:val="22"/>
          <w:szCs w:val="22"/>
        </w:rPr>
      </w:pPr>
      <w:r w:rsidRPr="00DF4553">
        <w:rPr>
          <w:rFonts w:ascii="Calibri" w:hAnsi="Calibri" w:cs="Calibri"/>
          <w:color w:val="000000"/>
          <w:sz w:val="22"/>
          <w:szCs w:val="22"/>
        </w:rPr>
        <w:t>Internal Audit and Management Review processes</w:t>
      </w:r>
    </w:p>
    <w:p w14:paraId="3D81E536" w14:textId="25E9C6CC" w:rsidR="008A51A0" w:rsidRPr="00DF4553" w:rsidRDefault="008A51A0" w:rsidP="00F645E6">
      <w:pPr>
        <w:pStyle w:val="NormalWeb"/>
        <w:numPr>
          <w:ilvl w:val="0"/>
          <w:numId w:val="25"/>
        </w:numPr>
        <w:spacing w:line="276" w:lineRule="auto"/>
        <w:jc w:val="both"/>
        <w:rPr>
          <w:rFonts w:ascii="Calibri" w:hAnsi="Calibri" w:cs="Calibri"/>
          <w:color w:val="000000"/>
          <w:sz w:val="22"/>
          <w:szCs w:val="22"/>
        </w:rPr>
      </w:pPr>
      <w:r w:rsidRPr="00DF4553">
        <w:rPr>
          <w:rFonts w:ascii="Calibri" w:hAnsi="Calibri" w:cs="Calibri"/>
          <w:color w:val="000000"/>
          <w:sz w:val="22"/>
          <w:szCs w:val="22"/>
        </w:rPr>
        <w:t>Other relevant ISMS policies and procedures</w:t>
      </w:r>
    </w:p>
    <w:p w14:paraId="5BD1B1E4" w14:textId="77777777" w:rsidR="008C1728" w:rsidRPr="00DF4553" w:rsidRDefault="008C1728" w:rsidP="00F645E6">
      <w:pPr>
        <w:pStyle w:val="ListBullet"/>
        <w:numPr>
          <w:ilvl w:val="0"/>
          <w:numId w:val="0"/>
        </w:numPr>
        <w:jc w:val="both"/>
        <w:rPr>
          <w:rFonts w:ascii="Calibri" w:hAnsi="Calibri" w:cs="Calibri"/>
        </w:rPr>
      </w:pPr>
    </w:p>
    <w:p w14:paraId="26552EDC" w14:textId="77777777" w:rsidR="00F370DC" w:rsidRPr="00DF4553" w:rsidRDefault="00F370DC" w:rsidP="00F645E6">
      <w:pPr>
        <w:pStyle w:val="ListBullet"/>
        <w:numPr>
          <w:ilvl w:val="0"/>
          <w:numId w:val="0"/>
        </w:numPr>
        <w:jc w:val="both"/>
        <w:rPr>
          <w:rFonts w:ascii="Calibri" w:hAnsi="Calibri" w:cs="Calibri"/>
        </w:rPr>
      </w:pPr>
    </w:p>
    <w:p w14:paraId="15449A2C" w14:textId="77777777" w:rsidR="00F370DC" w:rsidRPr="00DF4553" w:rsidRDefault="00F370DC" w:rsidP="00F645E6">
      <w:pPr>
        <w:pStyle w:val="ListBullet"/>
        <w:numPr>
          <w:ilvl w:val="0"/>
          <w:numId w:val="0"/>
        </w:numPr>
        <w:jc w:val="both"/>
        <w:rPr>
          <w:rFonts w:ascii="Calibri" w:hAnsi="Calibri" w:cs="Calibri"/>
        </w:rPr>
      </w:pPr>
    </w:p>
    <w:p w14:paraId="0BFCF31D" w14:textId="77777777" w:rsidR="00F370DC" w:rsidRPr="00DF4553" w:rsidRDefault="00F370DC" w:rsidP="00F645E6">
      <w:pPr>
        <w:pStyle w:val="ListBullet"/>
        <w:numPr>
          <w:ilvl w:val="0"/>
          <w:numId w:val="0"/>
        </w:numPr>
        <w:jc w:val="both"/>
        <w:rPr>
          <w:rFonts w:ascii="Calibri" w:hAnsi="Calibri" w:cs="Calibri"/>
        </w:rPr>
      </w:pPr>
    </w:p>
    <w:p w14:paraId="0B4DB4BC" w14:textId="3D5DEBB0" w:rsidR="00F370DC" w:rsidRPr="00DF4553" w:rsidRDefault="00F370DC" w:rsidP="00F370DC">
      <w:pPr>
        <w:pStyle w:val="Heading1"/>
        <w:numPr>
          <w:ilvl w:val="0"/>
          <w:numId w:val="6"/>
        </w:numPr>
        <w:jc w:val="both"/>
        <w:rPr>
          <w:rFonts w:ascii="Calibri" w:hAnsi="Calibri"/>
        </w:rPr>
      </w:pPr>
      <w:bookmarkStart w:id="28" w:name="_Toc196778587"/>
      <w:r w:rsidRPr="00DF4553">
        <w:rPr>
          <w:rFonts w:ascii="Calibri" w:hAnsi="Calibri"/>
        </w:rPr>
        <w:lastRenderedPageBreak/>
        <w:t>Information Security in Project Management</w:t>
      </w:r>
      <w:bookmarkEnd w:id="28"/>
    </w:p>
    <w:p w14:paraId="6DAC6FE6" w14:textId="77777777" w:rsidR="00F370DC" w:rsidRPr="00DF4553" w:rsidRDefault="00F370DC" w:rsidP="00F645E6">
      <w:pPr>
        <w:pStyle w:val="ListBullet"/>
        <w:numPr>
          <w:ilvl w:val="0"/>
          <w:numId w:val="0"/>
        </w:numPr>
        <w:jc w:val="both"/>
        <w:rPr>
          <w:rFonts w:ascii="Calibri" w:hAnsi="Calibri" w:cs="Calibri"/>
        </w:rPr>
      </w:pPr>
    </w:p>
    <w:p w14:paraId="0E3842F1" w14:textId="632B0C04" w:rsidR="001614E3" w:rsidRPr="00DF4553" w:rsidRDefault="001614E3" w:rsidP="00861ECE">
      <w:pPr>
        <w:pStyle w:val="ListBullet"/>
        <w:numPr>
          <w:ilvl w:val="0"/>
          <w:numId w:val="0"/>
        </w:numPr>
        <w:spacing w:line="276" w:lineRule="auto"/>
        <w:jc w:val="both"/>
        <w:rPr>
          <w:rFonts w:ascii="Calibri" w:hAnsi="Calibri" w:cs="Calibri"/>
          <w:sz w:val="22"/>
          <w:szCs w:val="22"/>
        </w:rPr>
      </w:pPr>
      <w:r w:rsidRPr="00DF4553">
        <w:rPr>
          <w:rFonts w:ascii="Calibri" w:hAnsi="Calibri" w:cs="Calibri"/>
          <w:sz w:val="22"/>
          <w:szCs w:val="22"/>
        </w:rPr>
        <w:t xml:space="preserve">Information security requirements must be identified, assessed, and incorporated into all projects from initiation through to completion. Project risk assessments must include security considerations aligned to </w:t>
      </w:r>
      <w:r w:rsidR="005068DE" w:rsidRPr="00DF4553">
        <w:rPr>
          <w:rFonts w:ascii="Calibri" w:hAnsi="Calibri" w:cs="Calibri"/>
          <w:sz w:val="22"/>
          <w:szCs w:val="22"/>
          <w:highlight w:val="yellow"/>
        </w:rPr>
        <w:t>Organisation</w:t>
      </w:r>
      <w:r w:rsidRPr="00DF4553">
        <w:rPr>
          <w:rFonts w:ascii="Calibri" w:hAnsi="Calibri" w:cs="Calibri"/>
          <w:sz w:val="22"/>
          <w:szCs w:val="22"/>
        </w:rPr>
        <w:t xml:space="preserve">’s ISMS. </w:t>
      </w:r>
    </w:p>
    <w:p w14:paraId="3E6A0278" w14:textId="77777777" w:rsidR="006D450A" w:rsidRPr="00DF4553" w:rsidRDefault="006D450A" w:rsidP="00861ECE">
      <w:pPr>
        <w:pStyle w:val="ListBullet"/>
        <w:numPr>
          <w:ilvl w:val="0"/>
          <w:numId w:val="0"/>
        </w:numPr>
        <w:spacing w:line="276" w:lineRule="auto"/>
        <w:jc w:val="both"/>
        <w:rPr>
          <w:rFonts w:ascii="Calibri" w:hAnsi="Calibri" w:cs="Calibri"/>
          <w:sz w:val="22"/>
          <w:szCs w:val="22"/>
        </w:rPr>
      </w:pPr>
    </w:p>
    <w:p w14:paraId="23645D1B" w14:textId="77777777" w:rsidR="00671609" w:rsidRPr="00DF4553" w:rsidRDefault="00536E56" w:rsidP="00861ECE">
      <w:pPr>
        <w:pStyle w:val="ListBullet"/>
        <w:numPr>
          <w:ilvl w:val="0"/>
          <w:numId w:val="0"/>
        </w:numPr>
        <w:spacing w:line="276" w:lineRule="auto"/>
        <w:jc w:val="both"/>
        <w:rPr>
          <w:rFonts w:ascii="Calibri" w:hAnsi="Calibri" w:cs="Calibri"/>
          <w:sz w:val="22"/>
          <w:szCs w:val="22"/>
        </w:rPr>
      </w:pPr>
      <w:r w:rsidRPr="00DF4553">
        <w:rPr>
          <w:rFonts w:ascii="Calibri" w:hAnsi="Calibri" w:cs="Calibri"/>
          <w:sz w:val="22"/>
          <w:szCs w:val="22"/>
        </w:rPr>
        <w:t xml:space="preserve">Project managers must ensure that information security is considered during project initiation, planning, execution, and closure. Security risk assessments must be completed for new projects, significant changes, and procurement activities impacting information assets or infrastructure. </w:t>
      </w:r>
    </w:p>
    <w:p w14:paraId="37190F59" w14:textId="77777777" w:rsidR="00671609" w:rsidRPr="00DF4553" w:rsidRDefault="00671609" w:rsidP="00861ECE">
      <w:pPr>
        <w:pStyle w:val="ListBullet"/>
        <w:numPr>
          <w:ilvl w:val="0"/>
          <w:numId w:val="0"/>
        </w:numPr>
        <w:spacing w:line="276" w:lineRule="auto"/>
        <w:jc w:val="both"/>
        <w:rPr>
          <w:rFonts w:ascii="Calibri" w:hAnsi="Calibri" w:cs="Calibri"/>
          <w:sz w:val="22"/>
          <w:szCs w:val="22"/>
        </w:rPr>
      </w:pPr>
    </w:p>
    <w:p w14:paraId="24D762FA" w14:textId="088F8C95" w:rsidR="00536E56" w:rsidRPr="00DF4553" w:rsidRDefault="00536E56" w:rsidP="00861ECE">
      <w:pPr>
        <w:pStyle w:val="ListBullet"/>
        <w:numPr>
          <w:ilvl w:val="0"/>
          <w:numId w:val="0"/>
        </w:numPr>
        <w:spacing w:line="276" w:lineRule="auto"/>
        <w:jc w:val="both"/>
        <w:rPr>
          <w:rFonts w:ascii="Calibri" w:hAnsi="Calibri" w:cs="Calibri"/>
          <w:sz w:val="22"/>
          <w:szCs w:val="22"/>
        </w:rPr>
      </w:pPr>
      <w:r w:rsidRPr="00DF4553">
        <w:rPr>
          <w:rFonts w:ascii="Calibri" w:hAnsi="Calibri" w:cs="Calibri"/>
          <w:sz w:val="22"/>
          <w:szCs w:val="22"/>
        </w:rPr>
        <w:t xml:space="preserve">Project deliverables must be reviewed for compliance with </w:t>
      </w:r>
      <w:r w:rsidR="005068DE" w:rsidRPr="00DF4553">
        <w:rPr>
          <w:rFonts w:ascii="Calibri" w:hAnsi="Calibri" w:cs="Calibri"/>
          <w:sz w:val="22"/>
          <w:szCs w:val="22"/>
          <w:highlight w:val="yellow"/>
        </w:rPr>
        <w:t>Organisation</w:t>
      </w:r>
      <w:r w:rsidRPr="00DF4553">
        <w:rPr>
          <w:rFonts w:ascii="Calibri" w:hAnsi="Calibri" w:cs="Calibri"/>
          <w:sz w:val="22"/>
          <w:szCs w:val="22"/>
        </w:rPr>
        <w:t>’s security standards before handover to operations.</w:t>
      </w:r>
    </w:p>
    <w:p w14:paraId="1773FE34" w14:textId="77777777" w:rsidR="000761B2" w:rsidRPr="00DF4553" w:rsidRDefault="000761B2" w:rsidP="00861ECE">
      <w:pPr>
        <w:pStyle w:val="ListBullet"/>
        <w:numPr>
          <w:ilvl w:val="0"/>
          <w:numId w:val="0"/>
        </w:numPr>
        <w:spacing w:line="276" w:lineRule="auto"/>
        <w:jc w:val="both"/>
        <w:rPr>
          <w:rFonts w:ascii="Calibri" w:hAnsi="Calibri" w:cs="Calibri"/>
          <w:sz w:val="22"/>
          <w:szCs w:val="22"/>
        </w:rPr>
      </w:pPr>
    </w:p>
    <w:p w14:paraId="341C7311" w14:textId="33938DCB" w:rsidR="00721F45" w:rsidRPr="00DF4553" w:rsidRDefault="00721F45" w:rsidP="00F645E6">
      <w:pPr>
        <w:pStyle w:val="Heading1"/>
        <w:jc w:val="both"/>
        <w:rPr>
          <w:rFonts w:ascii="Calibri" w:hAnsi="Calibri"/>
        </w:rPr>
      </w:pPr>
      <w:bookmarkStart w:id="29" w:name="_Toc99460532"/>
      <w:bookmarkStart w:id="30" w:name="_Toc122501143"/>
      <w:bookmarkStart w:id="31" w:name="_Toc87094668"/>
      <w:bookmarkStart w:id="32" w:name="_Toc125803490"/>
      <w:bookmarkStart w:id="33" w:name="_Toc166576615"/>
      <w:bookmarkStart w:id="34" w:name="_Toc174258815"/>
      <w:bookmarkStart w:id="35" w:name="_Toc174691541"/>
      <w:bookmarkStart w:id="36" w:name="_Toc188766409"/>
      <w:bookmarkStart w:id="37" w:name="_Toc263937074"/>
      <w:bookmarkStart w:id="38" w:name="_Toc176298967"/>
      <w:bookmarkStart w:id="39" w:name="_Toc176347392"/>
      <w:bookmarkStart w:id="40" w:name="_Toc176354317"/>
      <w:bookmarkStart w:id="41" w:name="_Toc176363827"/>
      <w:bookmarkStart w:id="42" w:name="_Toc196778588"/>
      <w:bookmarkStart w:id="43" w:name="_Toc87094672"/>
      <w:bookmarkEnd w:id="25"/>
      <w:r w:rsidRPr="00DF4553">
        <w:rPr>
          <w:rFonts w:ascii="Calibri" w:hAnsi="Calibri"/>
        </w:rPr>
        <w:t>Policy Exception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2770FA5" w14:textId="29EB595B" w:rsidR="00721F45" w:rsidRPr="00DF4553" w:rsidRDefault="00C84AF0" w:rsidP="00F645E6">
      <w:pPr>
        <w:pStyle w:val="BodyText"/>
        <w:spacing w:after="160"/>
        <w:jc w:val="both"/>
        <w:rPr>
          <w:rFonts w:ascii="Calibri" w:hAnsi="Calibri" w:cs="Calibri"/>
          <w:sz w:val="22"/>
        </w:rPr>
      </w:pPr>
      <w:r w:rsidRPr="00DF4553">
        <w:rPr>
          <w:rFonts w:ascii="Calibri" w:hAnsi="Calibri" w:cs="Calibri"/>
          <w:sz w:val="22"/>
        </w:rPr>
        <w:t xml:space="preserve">Requests for exceptions to this policy must be submitted in writing to the </w:t>
      </w:r>
      <w:r w:rsidRPr="00DF4553">
        <w:rPr>
          <w:rFonts w:ascii="Calibri" w:hAnsi="Calibri" w:cs="Calibri"/>
          <w:sz w:val="22"/>
          <w:highlight w:val="yellow"/>
        </w:rPr>
        <w:t>Designated Security Lead</w:t>
      </w:r>
      <w:r w:rsidRPr="00DF4553">
        <w:rPr>
          <w:rFonts w:ascii="Calibri" w:hAnsi="Calibri" w:cs="Calibri"/>
          <w:sz w:val="22"/>
        </w:rPr>
        <w:t>. Each request must include a clear business justification, risk assessment, and mitigation plan. Approved exceptions must be time-bound and reviewed periodically.</w:t>
      </w:r>
    </w:p>
    <w:p w14:paraId="6C9FF6D1" w14:textId="77777777" w:rsidR="00721F45" w:rsidRPr="00DF4553" w:rsidRDefault="00721F45" w:rsidP="00F645E6">
      <w:pPr>
        <w:pStyle w:val="BodyText"/>
        <w:jc w:val="both"/>
        <w:rPr>
          <w:rFonts w:ascii="Calibri" w:hAnsi="Calibri" w:cs="Calibri"/>
        </w:rPr>
      </w:pPr>
    </w:p>
    <w:p w14:paraId="4FCCB3E0" w14:textId="77777777" w:rsidR="00721F45" w:rsidRPr="00DF4553" w:rsidRDefault="00721F45" w:rsidP="00F645E6">
      <w:pPr>
        <w:pStyle w:val="Heading1"/>
        <w:jc w:val="both"/>
        <w:rPr>
          <w:rFonts w:ascii="Calibri" w:hAnsi="Calibri"/>
        </w:rPr>
      </w:pPr>
      <w:bookmarkStart w:id="44" w:name="_Toc99460535"/>
      <w:bookmarkStart w:id="45" w:name="_Toc122501146"/>
      <w:bookmarkStart w:id="46" w:name="_Toc125803493"/>
      <w:bookmarkStart w:id="47" w:name="_Toc166576618"/>
      <w:bookmarkStart w:id="48" w:name="_Toc174258818"/>
      <w:bookmarkStart w:id="49" w:name="_Toc174691544"/>
      <w:bookmarkStart w:id="50" w:name="_Toc188766412"/>
      <w:bookmarkStart w:id="51" w:name="_Toc263937075"/>
      <w:bookmarkStart w:id="52" w:name="_Toc176298968"/>
      <w:bookmarkStart w:id="53" w:name="_Toc176347393"/>
      <w:bookmarkStart w:id="54" w:name="_Toc176354318"/>
      <w:bookmarkStart w:id="55" w:name="_Toc176363828"/>
      <w:bookmarkStart w:id="56" w:name="_Toc196778589"/>
      <w:r w:rsidRPr="00DF4553">
        <w:rPr>
          <w:rFonts w:ascii="Calibri" w:hAnsi="Calibri"/>
        </w:rPr>
        <w:t>Policy Violation</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2786938" w14:textId="77777777" w:rsidR="00856360" w:rsidRPr="00DF4553" w:rsidRDefault="00856360" w:rsidP="00E83535">
      <w:pPr>
        <w:pStyle w:val="BodyText"/>
        <w:jc w:val="both"/>
        <w:rPr>
          <w:rFonts w:ascii="Calibri" w:hAnsi="Calibri" w:cs="Calibri"/>
          <w:sz w:val="22"/>
        </w:rPr>
      </w:pPr>
      <w:r w:rsidRPr="00DF4553">
        <w:rPr>
          <w:rFonts w:ascii="Calibri" w:hAnsi="Calibri" w:cs="Calibri"/>
          <w:sz w:val="22"/>
        </w:rPr>
        <w:t>Violations of this policy, or of supporting information security policies and procedures, may result in disciplinary action up to and including termination of employment or contract. Serious breaches may also be referred to regulatory authorities where legally required.</w:t>
      </w:r>
    </w:p>
    <w:p w14:paraId="785260FC" w14:textId="4149BCEA" w:rsidR="00856360" w:rsidRPr="00DF4553" w:rsidRDefault="00856360" w:rsidP="00E83535">
      <w:pPr>
        <w:pStyle w:val="BodyText"/>
        <w:jc w:val="both"/>
        <w:rPr>
          <w:rFonts w:ascii="Calibri" w:hAnsi="Calibri" w:cs="Calibri"/>
          <w:sz w:val="22"/>
        </w:rPr>
      </w:pPr>
      <w:r w:rsidRPr="00DF4553">
        <w:rPr>
          <w:rFonts w:ascii="Calibri" w:hAnsi="Calibri" w:cs="Calibri"/>
          <w:sz w:val="22"/>
        </w:rPr>
        <w:t xml:space="preserve">All identified or suspected violations must be reported promptly to the Staff member’s Manager and the </w:t>
      </w:r>
      <w:proofErr w:type="spellStart"/>
      <w:r w:rsidR="00977C6A" w:rsidRPr="00DF4553">
        <w:rPr>
          <w:rFonts w:ascii="Calibri" w:hAnsi="Calibri" w:cs="Calibri"/>
          <w:sz w:val="22"/>
        </w:rPr>
        <w:t>the</w:t>
      </w:r>
      <w:proofErr w:type="spellEnd"/>
      <w:r w:rsidR="00977C6A" w:rsidRPr="00DF4553">
        <w:rPr>
          <w:rFonts w:ascii="Calibri" w:hAnsi="Calibri" w:cs="Calibri"/>
          <w:sz w:val="22"/>
        </w:rPr>
        <w:t xml:space="preserve"> </w:t>
      </w:r>
      <w:r w:rsidR="00977C6A" w:rsidRPr="00DF4553">
        <w:rPr>
          <w:rFonts w:ascii="Calibri" w:hAnsi="Calibri" w:cs="Calibri"/>
          <w:sz w:val="22"/>
          <w:highlight w:val="yellow"/>
        </w:rPr>
        <w:t>Designated Security Lead</w:t>
      </w:r>
      <w:r w:rsidRPr="00DF4553">
        <w:rPr>
          <w:rFonts w:ascii="Calibri" w:hAnsi="Calibri" w:cs="Calibri"/>
          <w:sz w:val="22"/>
        </w:rPr>
        <w:t xml:space="preserve">. The </w:t>
      </w:r>
      <w:r w:rsidRPr="00DF4553">
        <w:rPr>
          <w:rFonts w:ascii="Calibri" w:hAnsi="Calibri" w:cs="Calibri"/>
          <w:sz w:val="22"/>
          <w:highlight w:val="yellow"/>
        </w:rPr>
        <w:t>Designated Security Lead</w:t>
      </w:r>
      <w:r w:rsidRPr="00DF4553">
        <w:rPr>
          <w:rFonts w:ascii="Calibri" w:hAnsi="Calibri" w:cs="Calibri"/>
          <w:sz w:val="22"/>
        </w:rPr>
        <w:t>, in coordination with HR and Legal as appropriate, will assess the violation and determine corrective and disciplinary actions based on the severity and impact of the breach.</w:t>
      </w:r>
    </w:p>
    <w:p w14:paraId="02DBA4A3" w14:textId="77777777" w:rsidR="009D4149" w:rsidRPr="00DF4553" w:rsidRDefault="009D4149" w:rsidP="009D4149">
      <w:pPr>
        <w:pStyle w:val="BodyText"/>
        <w:rPr>
          <w:rFonts w:ascii="Calibri" w:hAnsi="Calibri" w:cs="Calibri"/>
        </w:rPr>
      </w:pPr>
    </w:p>
    <w:p w14:paraId="3BDAA843" w14:textId="77777777" w:rsidR="009D4149" w:rsidRPr="00DF4553" w:rsidRDefault="009D4149" w:rsidP="009D4149">
      <w:pPr>
        <w:pStyle w:val="BodyText"/>
        <w:rPr>
          <w:rFonts w:ascii="Calibri" w:hAnsi="Calibri" w:cs="Calibri"/>
        </w:rPr>
      </w:pPr>
    </w:p>
    <w:p w14:paraId="54E5AF95" w14:textId="77777777" w:rsidR="009D4149" w:rsidRPr="00DF4553" w:rsidRDefault="009D4149" w:rsidP="009D4149">
      <w:pPr>
        <w:pStyle w:val="BodyText"/>
        <w:rPr>
          <w:rFonts w:ascii="Calibri" w:hAnsi="Calibri" w:cs="Calibri"/>
        </w:rPr>
      </w:pPr>
    </w:p>
    <w:p w14:paraId="4B9D1486" w14:textId="77777777" w:rsidR="009D4149" w:rsidRPr="00DF4553" w:rsidRDefault="009D4149" w:rsidP="009D4149">
      <w:pPr>
        <w:pStyle w:val="BodyText"/>
        <w:rPr>
          <w:rFonts w:ascii="Calibri" w:hAnsi="Calibri" w:cs="Calibri"/>
        </w:rPr>
      </w:pPr>
    </w:p>
    <w:p w14:paraId="5B9EAEF8" w14:textId="77777777" w:rsidR="009D4149" w:rsidRPr="00DF4553" w:rsidRDefault="009D4149" w:rsidP="009D4149">
      <w:pPr>
        <w:pStyle w:val="BodyText"/>
        <w:rPr>
          <w:rFonts w:ascii="Calibri" w:hAnsi="Calibri" w:cs="Calibri"/>
        </w:rPr>
      </w:pPr>
    </w:p>
    <w:p w14:paraId="7C6AAC8B" w14:textId="77777777" w:rsidR="009D4149" w:rsidRPr="00DF4553" w:rsidRDefault="009D4149" w:rsidP="009D4149">
      <w:pPr>
        <w:pStyle w:val="BodyText"/>
        <w:rPr>
          <w:rFonts w:ascii="Calibri" w:hAnsi="Calibri" w:cs="Calibri"/>
        </w:rPr>
      </w:pPr>
    </w:p>
    <w:p w14:paraId="0588FBBF" w14:textId="77777777" w:rsidR="009D4149" w:rsidRPr="00DF4553" w:rsidRDefault="009D4149" w:rsidP="009D4149">
      <w:pPr>
        <w:pStyle w:val="BodyText"/>
        <w:rPr>
          <w:rFonts w:ascii="Calibri" w:hAnsi="Calibri" w:cs="Calibri"/>
        </w:rPr>
      </w:pPr>
    </w:p>
    <w:p w14:paraId="3E6834D9" w14:textId="77777777" w:rsidR="009D4149" w:rsidRPr="00DF4553" w:rsidRDefault="009D4149" w:rsidP="009D4149">
      <w:pPr>
        <w:pStyle w:val="BodyText"/>
        <w:rPr>
          <w:rFonts w:ascii="Calibri" w:hAnsi="Calibri" w:cs="Calibri"/>
        </w:rPr>
      </w:pPr>
    </w:p>
    <w:p w14:paraId="10746093" w14:textId="2AE7467A" w:rsidR="00173B43" w:rsidRPr="00DF4553" w:rsidRDefault="00173B43" w:rsidP="00F645E6">
      <w:pPr>
        <w:pStyle w:val="Heading1"/>
        <w:jc w:val="both"/>
        <w:rPr>
          <w:rFonts w:ascii="Calibri" w:hAnsi="Calibri"/>
        </w:rPr>
      </w:pPr>
      <w:bookmarkStart w:id="57" w:name="_Toc318453154"/>
      <w:bookmarkStart w:id="58" w:name="_Toc125378745"/>
      <w:bookmarkStart w:id="59" w:name="_Toc196778590"/>
      <w:r w:rsidRPr="00DF4553">
        <w:rPr>
          <w:rFonts w:ascii="Calibri" w:hAnsi="Calibri"/>
        </w:rPr>
        <w:lastRenderedPageBreak/>
        <w:t>Reference</w:t>
      </w:r>
      <w:r w:rsidR="00DB5042" w:rsidRPr="00DF4553">
        <w:rPr>
          <w:rFonts w:ascii="Calibri" w:hAnsi="Calibri"/>
        </w:rPr>
        <w:t>s</w:t>
      </w:r>
      <w:bookmarkEnd w:id="57"/>
      <w:bookmarkEnd w:id="58"/>
      <w:bookmarkEnd w:id="59"/>
    </w:p>
    <w:p w14:paraId="5BA9922F" w14:textId="7F901173" w:rsidR="00173B43" w:rsidRPr="00DF4553" w:rsidRDefault="00173B43" w:rsidP="00F645E6">
      <w:pPr>
        <w:jc w:val="both"/>
        <w:rPr>
          <w:rFonts w:ascii="Calibri" w:hAnsi="Calibri" w:cs="Calibri"/>
          <w:sz w:val="22"/>
        </w:rPr>
      </w:pPr>
      <w:r w:rsidRPr="00DF4553">
        <w:rPr>
          <w:rFonts w:ascii="Calibri" w:hAnsi="Calibri" w:cs="Calibri"/>
          <w:sz w:val="22"/>
        </w:rPr>
        <w:t xml:space="preserve">This </w:t>
      </w:r>
      <w:r w:rsidR="004618EB" w:rsidRPr="00DF4553">
        <w:rPr>
          <w:rFonts w:ascii="Calibri" w:hAnsi="Calibri" w:cs="Calibri"/>
          <w:sz w:val="22"/>
        </w:rPr>
        <w:t>policy</w:t>
      </w:r>
      <w:r w:rsidRPr="00DF4553">
        <w:rPr>
          <w:rFonts w:ascii="Calibri" w:hAnsi="Calibri" w:cs="Calibri"/>
          <w:sz w:val="22"/>
        </w:rPr>
        <w:t xml:space="preserve"> should be read in conjunction with the following supporting documentation:</w:t>
      </w:r>
    </w:p>
    <w:p w14:paraId="135A0A6A" w14:textId="67E98B6C" w:rsidR="00173B43" w:rsidRPr="00DF4553" w:rsidRDefault="00173B43" w:rsidP="00F645E6">
      <w:pPr>
        <w:pStyle w:val="ListParagraph"/>
        <w:numPr>
          <w:ilvl w:val="0"/>
          <w:numId w:val="5"/>
        </w:numPr>
        <w:jc w:val="both"/>
      </w:pPr>
      <w:r w:rsidRPr="00DF4553">
        <w:t>ISO/IEC 27001:</w:t>
      </w:r>
      <w:r w:rsidR="00DF205A" w:rsidRPr="00DF4553">
        <w:t>2022</w:t>
      </w:r>
      <w:r w:rsidRPr="00DF4553">
        <w:t xml:space="preserve"> Information Security Management Standard</w:t>
      </w:r>
    </w:p>
    <w:p w14:paraId="6EB10358" w14:textId="1944E90A" w:rsidR="005575AE" w:rsidRPr="00DF4553" w:rsidRDefault="005575AE" w:rsidP="00F645E6">
      <w:pPr>
        <w:pStyle w:val="ListParagraph"/>
        <w:numPr>
          <w:ilvl w:val="0"/>
          <w:numId w:val="5"/>
        </w:numPr>
        <w:jc w:val="both"/>
      </w:pPr>
      <w:r w:rsidRPr="00DF4553">
        <w:t>ISO/IEC 27001:2022 Statement of Applicability (SoA)</w:t>
      </w:r>
    </w:p>
    <w:p w14:paraId="004E4939" w14:textId="1DD9213C" w:rsidR="00173B43" w:rsidRPr="00DF4553" w:rsidRDefault="00B3782E" w:rsidP="00F645E6">
      <w:pPr>
        <w:pStyle w:val="ListParagraph"/>
        <w:numPr>
          <w:ilvl w:val="0"/>
          <w:numId w:val="5"/>
        </w:numPr>
        <w:jc w:val="both"/>
      </w:pPr>
      <w:r w:rsidRPr="00DF4553">
        <w:t>S</w:t>
      </w:r>
      <w:r w:rsidR="00173B43" w:rsidRPr="00DF4553">
        <w:t>upporting information security policies</w:t>
      </w:r>
      <w:r w:rsidR="00BC6FCB" w:rsidRPr="00DF4553">
        <w:t xml:space="preserve"> </w:t>
      </w:r>
      <w:r w:rsidRPr="00DF4553">
        <w:t>and procedures</w:t>
      </w:r>
    </w:p>
    <w:p w14:paraId="2A1C3B1C" w14:textId="77777777" w:rsidR="003F0B40" w:rsidRPr="00DF4553" w:rsidRDefault="003F0B40" w:rsidP="00F645E6">
      <w:pPr>
        <w:pStyle w:val="ListParagraph"/>
        <w:numPr>
          <w:ilvl w:val="0"/>
          <w:numId w:val="0"/>
        </w:numPr>
        <w:ind w:left="720"/>
        <w:jc w:val="both"/>
      </w:pPr>
    </w:p>
    <w:p w14:paraId="70558E58" w14:textId="77777777" w:rsidR="00964C62" w:rsidRPr="00DF4553" w:rsidRDefault="00964C62" w:rsidP="00F645E6">
      <w:pPr>
        <w:pStyle w:val="Heading1"/>
        <w:jc w:val="both"/>
        <w:rPr>
          <w:rFonts w:ascii="Calibri" w:hAnsi="Calibri"/>
        </w:rPr>
      </w:pPr>
      <w:bookmarkStart w:id="60" w:name="_Toc535399842"/>
      <w:bookmarkStart w:id="61" w:name="_Toc125378747"/>
      <w:bookmarkStart w:id="62" w:name="_Toc196778591"/>
      <w:r w:rsidRPr="00DF4553">
        <w:rPr>
          <w:rFonts w:ascii="Calibri" w:hAnsi="Calibri"/>
        </w:rPr>
        <w:t>Document Control</w:t>
      </w:r>
      <w:bookmarkEnd w:id="60"/>
      <w:bookmarkEnd w:id="61"/>
      <w:bookmarkEnd w:id="62"/>
    </w:p>
    <w:tbl>
      <w:tblPr>
        <w:tblStyle w:val="TableGrid"/>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80" w:firstRow="0" w:lastRow="0" w:firstColumn="1" w:lastColumn="0" w:noHBand="0" w:noVBand="1"/>
        <w:tblCaption w:val="Document owner and references"/>
        <w:tblDescription w:val="Lists document classification, superesed by, original issue date, Policy owner, references"/>
      </w:tblPr>
      <w:tblGrid>
        <w:gridCol w:w="3497"/>
        <w:gridCol w:w="6234"/>
      </w:tblGrid>
      <w:tr w:rsidR="00964C62" w:rsidRPr="00DF4553" w14:paraId="585A67B2" w14:textId="77777777" w:rsidTr="00B846D0">
        <w:trPr>
          <w:trHeight w:val="567"/>
          <w:tblHeader/>
        </w:trPr>
        <w:tc>
          <w:tcPr>
            <w:tcW w:w="1797" w:type="pct"/>
            <w:shd w:val="clear" w:color="auto" w:fill="auto"/>
            <w:vAlign w:val="center"/>
          </w:tcPr>
          <w:p w14:paraId="1D42C486" w14:textId="77777777" w:rsidR="00964C62" w:rsidRPr="00DF4553" w:rsidRDefault="00964C62" w:rsidP="00F645E6">
            <w:pPr>
              <w:jc w:val="both"/>
              <w:rPr>
                <w:rFonts w:ascii="Calibri" w:hAnsi="Calibri" w:cs="Calibri"/>
                <w:sz w:val="22"/>
              </w:rPr>
            </w:pPr>
            <w:r w:rsidRPr="00DF4553">
              <w:rPr>
                <w:rFonts w:ascii="Calibri" w:hAnsi="Calibri" w:cs="Calibri"/>
                <w:sz w:val="22"/>
              </w:rPr>
              <w:t>Policy Contact</w:t>
            </w:r>
          </w:p>
        </w:tc>
        <w:tc>
          <w:tcPr>
            <w:tcW w:w="3203" w:type="pct"/>
            <w:shd w:val="clear" w:color="auto" w:fill="auto"/>
            <w:vAlign w:val="center"/>
          </w:tcPr>
          <w:p w14:paraId="257A1A94" w14:textId="2A8E6B5E" w:rsidR="00964C62" w:rsidRPr="00DF4553" w:rsidRDefault="008709D5" w:rsidP="00F645E6">
            <w:pPr>
              <w:pStyle w:val="BodyText"/>
              <w:jc w:val="both"/>
              <w:rPr>
                <w:rFonts w:ascii="Calibri" w:hAnsi="Calibri" w:cs="Calibri"/>
                <w:sz w:val="22"/>
                <w:highlight w:val="yellow"/>
              </w:rPr>
            </w:pPr>
            <w:r w:rsidRPr="00DF4553">
              <w:rPr>
                <w:rFonts w:ascii="Calibri" w:hAnsi="Calibri" w:cs="Calibri"/>
                <w:sz w:val="22"/>
                <w:highlight w:val="yellow"/>
              </w:rPr>
              <w:t>[Designated Security Lead or Role]</w:t>
            </w:r>
          </w:p>
        </w:tc>
      </w:tr>
      <w:tr w:rsidR="00964C62" w:rsidRPr="00DF4553" w14:paraId="2974D32B" w14:textId="77777777" w:rsidTr="00B846D0">
        <w:trPr>
          <w:trHeight w:val="567"/>
          <w:tblHeader/>
        </w:trPr>
        <w:tc>
          <w:tcPr>
            <w:tcW w:w="1797" w:type="pct"/>
            <w:shd w:val="clear" w:color="auto" w:fill="auto"/>
            <w:vAlign w:val="center"/>
          </w:tcPr>
          <w:p w14:paraId="1F48FFE4" w14:textId="77777777" w:rsidR="00964C62" w:rsidRPr="00DF4553" w:rsidRDefault="00964C62" w:rsidP="00F645E6">
            <w:pPr>
              <w:jc w:val="both"/>
              <w:rPr>
                <w:rFonts w:ascii="Calibri" w:hAnsi="Calibri" w:cs="Calibri"/>
                <w:sz w:val="22"/>
              </w:rPr>
            </w:pPr>
            <w:r w:rsidRPr="00DF4553">
              <w:rPr>
                <w:rFonts w:ascii="Calibri" w:hAnsi="Calibri" w:cs="Calibri"/>
                <w:sz w:val="22"/>
              </w:rPr>
              <w:t>Policy Owner</w:t>
            </w:r>
          </w:p>
        </w:tc>
        <w:tc>
          <w:tcPr>
            <w:tcW w:w="3203" w:type="pct"/>
            <w:shd w:val="clear" w:color="auto" w:fill="auto"/>
            <w:vAlign w:val="center"/>
          </w:tcPr>
          <w:p w14:paraId="4E8D9AB4" w14:textId="0D27F084" w:rsidR="00964C62" w:rsidRPr="00DF4553" w:rsidRDefault="008709D5" w:rsidP="00F645E6">
            <w:pPr>
              <w:pStyle w:val="BodyText"/>
              <w:jc w:val="both"/>
              <w:rPr>
                <w:rFonts w:ascii="Calibri" w:hAnsi="Calibri" w:cs="Calibri"/>
                <w:sz w:val="22"/>
                <w:highlight w:val="yellow"/>
              </w:rPr>
            </w:pPr>
            <w:r w:rsidRPr="00DF4553">
              <w:rPr>
                <w:rFonts w:ascii="Calibri" w:hAnsi="Calibri" w:cs="Calibri"/>
                <w:sz w:val="22"/>
                <w:highlight w:val="yellow"/>
              </w:rPr>
              <w:t>[Designated Security Lead or Role]</w:t>
            </w:r>
          </w:p>
        </w:tc>
      </w:tr>
      <w:tr w:rsidR="00964C62" w:rsidRPr="00DF4553" w14:paraId="189E7379" w14:textId="77777777" w:rsidTr="00B846D0">
        <w:trPr>
          <w:trHeight w:val="567"/>
        </w:trPr>
        <w:tc>
          <w:tcPr>
            <w:tcW w:w="1797" w:type="pct"/>
            <w:vAlign w:val="center"/>
          </w:tcPr>
          <w:p w14:paraId="01D5E20E" w14:textId="77777777" w:rsidR="00964C62" w:rsidRPr="00DF4553" w:rsidRDefault="00964C62" w:rsidP="00F645E6">
            <w:pPr>
              <w:jc w:val="both"/>
              <w:rPr>
                <w:rFonts w:ascii="Calibri" w:hAnsi="Calibri" w:cs="Calibri"/>
                <w:sz w:val="22"/>
              </w:rPr>
            </w:pPr>
            <w:r w:rsidRPr="00DF4553">
              <w:rPr>
                <w:rFonts w:ascii="Calibri" w:hAnsi="Calibri" w:cs="Calibri"/>
                <w:sz w:val="22"/>
              </w:rPr>
              <w:t>Approved by</w:t>
            </w:r>
          </w:p>
        </w:tc>
        <w:tc>
          <w:tcPr>
            <w:tcW w:w="3203" w:type="pct"/>
            <w:vAlign w:val="center"/>
          </w:tcPr>
          <w:p w14:paraId="054DE6DE" w14:textId="2D7B91D6" w:rsidR="00964C62" w:rsidRPr="00DF4553" w:rsidRDefault="0067349C" w:rsidP="00F645E6">
            <w:pPr>
              <w:jc w:val="both"/>
              <w:rPr>
                <w:rFonts w:ascii="Calibri" w:hAnsi="Calibri" w:cs="Calibri"/>
                <w:sz w:val="22"/>
                <w:highlight w:val="yellow"/>
              </w:rPr>
            </w:pPr>
            <w:r w:rsidRPr="00DF4553">
              <w:rPr>
                <w:rFonts w:ascii="Calibri" w:hAnsi="Calibri" w:cs="Calibri"/>
                <w:sz w:val="22"/>
                <w:highlight w:val="yellow"/>
              </w:rPr>
              <w:t>[Approver]</w:t>
            </w:r>
          </w:p>
        </w:tc>
      </w:tr>
      <w:tr w:rsidR="00C17A88" w:rsidRPr="00DF4553" w14:paraId="21D22AF4" w14:textId="77777777" w:rsidTr="00B846D0">
        <w:trPr>
          <w:trHeight w:val="567"/>
        </w:trPr>
        <w:tc>
          <w:tcPr>
            <w:tcW w:w="1797" w:type="pct"/>
            <w:vAlign w:val="center"/>
          </w:tcPr>
          <w:p w14:paraId="767903D0" w14:textId="77777777" w:rsidR="00C17A88" w:rsidRPr="00DF4553" w:rsidRDefault="00C17A88" w:rsidP="00F645E6">
            <w:pPr>
              <w:jc w:val="both"/>
              <w:rPr>
                <w:rFonts w:ascii="Calibri" w:hAnsi="Calibri" w:cs="Calibri"/>
                <w:sz w:val="22"/>
              </w:rPr>
            </w:pPr>
            <w:r w:rsidRPr="00DF4553">
              <w:rPr>
                <w:rFonts w:ascii="Calibri" w:hAnsi="Calibri" w:cs="Calibri"/>
                <w:sz w:val="22"/>
              </w:rPr>
              <w:t>Date of Approval</w:t>
            </w:r>
          </w:p>
        </w:tc>
        <w:tc>
          <w:tcPr>
            <w:tcW w:w="3203" w:type="pct"/>
            <w:vAlign w:val="center"/>
          </w:tcPr>
          <w:p w14:paraId="1B9442C4" w14:textId="17FFCAD7" w:rsidR="00C17A88" w:rsidRPr="00DF4553" w:rsidRDefault="00C633BE" w:rsidP="00F645E6">
            <w:pPr>
              <w:jc w:val="both"/>
              <w:rPr>
                <w:rFonts w:ascii="Calibri" w:hAnsi="Calibri" w:cs="Calibri"/>
                <w:sz w:val="22"/>
                <w:highlight w:val="yellow"/>
              </w:rPr>
            </w:pPr>
            <w:r w:rsidRPr="00DF4553">
              <w:rPr>
                <w:rFonts w:ascii="Calibri" w:hAnsi="Calibri" w:cs="Calibri"/>
                <w:sz w:val="22"/>
                <w:highlight w:val="yellow"/>
              </w:rPr>
              <w:t>[Insert Date]</w:t>
            </w:r>
          </w:p>
        </w:tc>
      </w:tr>
      <w:tr w:rsidR="00C633BE" w:rsidRPr="00DF4553" w14:paraId="11FC2981" w14:textId="77777777" w:rsidTr="00B846D0">
        <w:trPr>
          <w:trHeight w:val="567"/>
        </w:trPr>
        <w:tc>
          <w:tcPr>
            <w:tcW w:w="1797" w:type="pct"/>
            <w:vAlign w:val="center"/>
          </w:tcPr>
          <w:p w14:paraId="740684ED" w14:textId="1F4B1D25" w:rsidR="00C633BE" w:rsidRPr="00DF4553" w:rsidRDefault="00BA1990" w:rsidP="00F645E6">
            <w:pPr>
              <w:jc w:val="both"/>
              <w:rPr>
                <w:rFonts w:ascii="Calibri" w:hAnsi="Calibri" w:cs="Calibri"/>
                <w:sz w:val="22"/>
              </w:rPr>
            </w:pPr>
            <w:r w:rsidRPr="00DF4553">
              <w:rPr>
                <w:rFonts w:ascii="Calibri" w:hAnsi="Calibri" w:cs="Calibri"/>
                <w:sz w:val="22"/>
              </w:rPr>
              <w:t>Next Review Date</w:t>
            </w:r>
          </w:p>
        </w:tc>
        <w:tc>
          <w:tcPr>
            <w:tcW w:w="3203" w:type="pct"/>
            <w:vAlign w:val="center"/>
          </w:tcPr>
          <w:p w14:paraId="39266BA3" w14:textId="28412D73" w:rsidR="00C633BE" w:rsidRPr="00DF4553" w:rsidRDefault="00C633BE" w:rsidP="00F645E6">
            <w:pPr>
              <w:jc w:val="both"/>
              <w:rPr>
                <w:rFonts w:ascii="Calibri" w:hAnsi="Calibri" w:cs="Calibri"/>
                <w:sz w:val="22"/>
                <w:highlight w:val="yellow"/>
              </w:rPr>
            </w:pPr>
            <w:r w:rsidRPr="00DF4553">
              <w:rPr>
                <w:rFonts w:ascii="Calibri" w:hAnsi="Calibri" w:cs="Calibri"/>
                <w:sz w:val="22"/>
                <w:highlight w:val="yellow"/>
              </w:rPr>
              <w:t>[</w:t>
            </w:r>
            <w:r w:rsidR="005D342E" w:rsidRPr="00DF4553">
              <w:rPr>
                <w:rFonts w:ascii="Calibri" w:hAnsi="Calibri" w:cs="Calibri"/>
                <w:sz w:val="22"/>
                <w:highlight w:val="yellow"/>
              </w:rPr>
              <w:t xml:space="preserve">Date of Approval </w:t>
            </w:r>
            <w:r w:rsidR="00A24A7A" w:rsidRPr="00DF4553">
              <w:rPr>
                <w:rFonts w:ascii="Calibri" w:hAnsi="Calibri" w:cs="Calibri"/>
                <w:sz w:val="22"/>
                <w:highlight w:val="yellow"/>
              </w:rPr>
              <w:t>+ 12 Months</w:t>
            </w:r>
            <w:r w:rsidRPr="00DF4553">
              <w:rPr>
                <w:rFonts w:ascii="Calibri" w:hAnsi="Calibri" w:cs="Calibri"/>
                <w:sz w:val="22"/>
                <w:highlight w:val="yellow"/>
              </w:rPr>
              <w:t>]</w:t>
            </w:r>
          </w:p>
        </w:tc>
      </w:tr>
      <w:tr w:rsidR="00964C62" w:rsidRPr="00DF4553" w14:paraId="6907FCEA" w14:textId="77777777" w:rsidTr="00B846D0">
        <w:trPr>
          <w:trHeight w:val="567"/>
        </w:trPr>
        <w:tc>
          <w:tcPr>
            <w:tcW w:w="1797" w:type="pct"/>
            <w:vAlign w:val="center"/>
          </w:tcPr>
          <w:p w14:paraId="16C68CA3" w14:textId="77777777" w:rsidR="00964C62" w:rsidRPr="00DF4553" w:rsidRDefault="00964C62" w:rsidP="00F645E6">
            <w:pPr>
              <w:jc w:val="both"/>
              <w:rPr>
                <w:rFonts w:ascii="Calibri" w:hAnsi="Calibri" w:cs="Calibri"/>
                <w:sz w:val="22"/>
              </w:rPr>
            </w:pPr>
            <w:r w:rsidRPr="00DF4553">
              <w:rPr>
                <w:rFonts w:ascii="Calibri" w:hAnsi="Calibri" w:cs="Calibri"/>
                <w:sz w:val="22"/>
              </w:rPr>
              <w:t>ISO 27001:2022 Reference</w:t>
            </w:r>
          </w:p>
        </w:tc>
        <w:tc>
          <w:tcPr>
            <w:tcW w:w="3203" w:type="pct"/>
            <w:vAlign w:val="center"/>
          </w:tcPr>
          <w:p w14:paraId="27912830" w14:textId="77777777" w:rsidR="008C27D4" w:rsidRPr="00DF4553" w:rsidRDefault="008C27D4" w:rsidP="00F645E6">
            <w:pPr>
              <w:pStyle w:val="ListParagraph"/>
              <w:numPr>
                <w:ilvl w:val="0"/>
                <w:numId w:val="13"/>
              </w:numPr>
              <w:spacing w:line="240" w:lineRule="auto"/>
              <w:jc w:val="both"/>
            </w:pPr>
            <w:r w:rsidRPr="00DF4553">
              <w:t>C5.1 Leadership and commitment</w:t>
            </w:r>
          </w:p>
          <w:p w14:paraId="06BF83FF" w14:textId="77777777" w:rsidR="008C27D4" w:rsidRPr="00DF4553" w:rsidRDefault="008C27D4" w:rsidP="00F645E6">
            <w:pPr>
              <w:pStyle w:val="ListParagraph"/>
              <w:numPr>
                <w:ilvl w:val="0"/>
                <w:numId w:val="13"/>
              </w:numPr>
              <w:spacing w:line="240" w:lineRule="auto"/>
              <w:jc w:val="both"/>
            </w:pPr>
            <w:r w:rsidRPr="00DF4553">
              <w:t>C5.2 Policy</w:t>
            </w:r>
          </w:p>
          <w:p w14:paraId="1950191C" w14:textId="77777777" w:rsidR="00964C62" w:rsidRPr="00DF4553" w:rsidRDefault="008C27D4" w:rsidP="00F645E6">
            <w:pPr>
              <w:pStyle w:val="ListParagraph"/>
              <w:numPr>
                <w:ilvl w:val="0"/>
                <w:numId w:val="13"/>
              </w:numPr>
              <w:spacing w:line="240" w:lineRule="auto"/>
              <w:jc w:val="both"/>
            </w:pPr>
            <w:r w:rsidRPr="00DF4553">
              <w:t>A5.1 Policies for Information Security</w:t>
            </w:r>
          </w:p>
          <w:p w14:paraId="24308E5D" w14:textId="1D06FFF8" w:rsidR="00265D91" w:rsidRPr="00DF4553" w:rsidRDefault="00265D91" w:rsidP="00F645E6">
            <w:pPr>
              <w:pStyle w:val="ListParagraph"/>
              <w:numPr>
                <w:ilvl w:val="0"/>
                <w:numId w:val="13"/>
              </w:numPr>
              <w:spacing w:line="240" w:lineRule="auto"/>
              <w:jc w:val="both"/>
            </w:pPr>
            <w:r w:rsidRPr="00DF4553">
              <w:t>A5.8 Information security in project management</w:t>
            </w:r>
          </w:p>
          <w:p w14:paraId="5A0E1351" w14:textId="7C3776D8" w:rsidR="001E282F" w:rsidRPr="00DF4553" w:rsidRDefault="001E282F" w:rsidP="00F645E6">
            <w:pPr>
              <w:pStyle w:val="ListParagraph"/>
              <w:numPr>
                <w:ilvl w:val="0"/>
                <w:numId w:val="0"/>
              </w:numPr>
              <w:spacing w:line="240" w:lineRule="auto"/>
              <w:ind w:left="360"/>
              <w:jc w:val="both"/>
            </w:pPr>
          </w:p>
        </w:tc>
      </w:tr>
    </w:tbl>
    <w:p w14:paraId="5557BC9E" w14:textId="77777777" w:rsidR="00964C62" w:rsidRPr="00DF4553" w:rsidRDefault="00964C62" w:rsidP="00F645E6">
      <w:pPr>
        <w:pStyle w:val="BodyText"/>
        <w:jc w:val="both"/>
        <w:rPr>
          <w:rFonts w:ascii="Calibri" w:hAnsi="Calibri" w:cs="Calibri"/>
        </w:rPr>
      </w:pPr>
    </w:p>
    <w:p w14:paraId="36EA37A0" w14:textId="77777777" w:rsidR="005068DE" w:rsidRPr="00DF4553" w:rsidRDefault="005068DE" w:rsidP="00F645E6">
      <w:pPr>
        <w:pStyle w:val="BodyText"/>
        <w:jc w:val="both"/>
        <w:rPr>
          <w:rFonts w:ascii="Calibri" w:hAnsi="Calibri" w:cs="Calibri"/>
        </w:rPr>
      </w:pPr>
    </w:p>
    <w:p w14:paraId="2DDDC92E" w14:textId="77777777" w:rsidR="005068DE" w:rsidRPr="00DF4553" w:rsidRDefault="005068DE" w:rsidP="00F645E6">
      <w:pPr>
        <w:pStyle w:val="BodyText"/>
        <w:jc w:val="both"/>
        <w:rPr>
          <w:rFonts w:ascii="Calibri" w:hAnsi="Calibri" w:cs="Calibri"/>
        </w:rPr>
      </w:pPr>
    </w:p>
    <w:p w14:paraId="49058014" w14:textId="77777777" w:rsidR="005068DE" w:rsidRPr="00DF4553" w:rsidRDefault="005068DE" w:rsidP="00F645E6">
      <w:pPr>
        <w:pStyle w:val="BodyText"/>
        <w:jc w:val="both"/>
        <w:rPr>
          <w:rFonts w:ascii="Calibri" w:hAnsi="Calibri" w:cs="Calibri"/>
        </w:rPr>
      </w:pPr>
    </w:p>
    <w:p w14:paraId="0A6AB4DE" w14:textId="77777777" w:rsidR="005068DE" w:rsidRPr="00DF4553" w:rsidRDefault="005068DE" w:rsidP="00F645E6">
      <w:pPr>
        <w:pStyle w:val="BodyText"/>
        <w:jc w:val="both"/>
        <w:rPr>
          <w:rFonts w:ascii="Calibri" w:hAnsi="Calibri" w:cs="Calibri"/>
        </w:rPr>
      </w:pPr>
    </w:p>
    <w:p w14:paraId="1CD0791C" w14:textId="77777777" w:rsidR="005068DE" w:rsidRPr="00DF4553" w:rsidRDefault="005068DE" w:rsidP="00F645E6">
      <w:pPr>
        <w:pStyle w:val="BodyText"/>
        <w:jc w:val="both"/>
        <w:rPr>
          <w:rFonts w:ascii="Calibri" w:hAnsi="Calibri" w:cs="Calibri"/>
        </w:rPr>
      </w:pPr>
    </w:p>
    <w:p w14:paraId="2359F072" w14:textId="77777777" w:rsidR="005068DE" w:rsidRPr="00DF4553" w:rsidRDefault="005068DE" w:rsidP="00F645E6">
      <w:pPr>
        <w:pStyle w:val="BodyText"/>
        <w:jc w:val="both"/>
        <w:rPr>
          <w:rFonts w:ascii="Calibri" w:hAnsi="Calibri" w:cs="Calibri"/>
        </w:rPr>
      </w:pPr>
    </w:p>
    <w:p w14:paraId="68662176" w14:textId="77777777" w:rsidR="005068DE" w:rsidRPr="00DF4553" w:rsidRDefault="005068DE" w:rsidP="00F645E6">
      <w:pPr>
        <w:pStyle w:val="BodyText"/>
        <w:jc w:val="both"/>
        <w:rPr>
          <w:rFonts w:ascii="Calibri" w:hAnsi="Calibri" w:cs="Calibri"/>
        </w:rPr>
      </w:pPr>
    </w:p>
    <w:p w14:paraId="45C0C714" w14:textId="77777777" w:rsidR="005068DE" w:rsidRPr="00DF4553" w:rsidRDefault="005068DE" w:rsidP="00F645E6">
      <w:pPr>
        <w:pStyle w:val="BodyText"/>
        <w:jc w:val="both"/>
        <w:rPr>
          <w:rFonts w:ascii="Calibri" w:hAnsi="Calibri" w:cs="Calibri"/>
        </w:rPr>
      </w:pPr>
    </w:p>
    <w:p w14:paraId="6EBE3EC7" w14:textId="77777777" w:rsidR="005068DE" w:rsidRPr="00DF4553" w:rsidRDefault="005068DE" w:rsidP="00F645E6">
      <w:pPr>
        <w:pStyle w:val="BodyText"/>
        <w:jc w:val="both"/>
        <w:rPr>
          <w:rFonts w:ascii="Calibri" w:hAnsi="Calibri" w:cs="Calibri"/>
        </w:rPr>
      </w:pPr>
    </w:p>
    <w:p w14:paraId="20AA933A" w14:textId="77777777" w:rsidR="005068DE" w:rsidRPr="00DF4553" w:rsidRDefault="005068DE" w:rsidP="00F645E6">
      <w:pPr>
        <w:pStyle w:val="BodyText"/>
        <w:jc w:val="both"/>
        <w:rPr>
          <w:rFonts w:ascii="Calibri" w:hAnsi="Calibri" w:cs="Calibri"/>
        </w:rPr>
      </w:pPr>
    </w:p>
    <w:p w14:paraId="21C71B1C" w14:textId="77777777" w:rsidR="005068DE" w:rsidRPr="00DF4553" w:rsidRDefault="005068DE" w:rsidP="00F645E6">
      <w:pPr>
        <w:pStyle w:val="BodyText"/>
        <w:jc w:val="both"/>
        <w:rPr>
          <w:rFonts w:ascii="Calibri" w:hAnsi="Calibri" w:cs="Calibri"/>
        </w:rPr>
      </w:pPr>
    </w:p>
    <w:p w14:paraId="7D0A36C5" w14:textId="77777777" w:rsidR="005068DE" w:rsidRPr="00DF4553" w:rsidRDefault="005068DE" w:rsidP="00F645E6">
      <w:pPr>
        <w:pStyle w:val="BodyText"/>
        <w:jc w:val="both"/>
        <w:rPr>
          <w:rFonts w:ascii="Calibri" w:hAnsi="Calibri" w:cs="Calibri"/>
        </w:rPr>
      </w:pPr>
    </w:p>
    <w:p w14:paraId="16DAB097" w14:textId="77777777" w:rsidR="00173B43" w:rsidRPr="00DF4553" w:rsidRDefault="00173B43" w:rsidP="00F645E6">
      <w:pPr>
        <w:pStyle w:val="Heading1"/>
        <w:jc w:val="both"/>
        <w:rPr>
          <w:rFonts w:ascii="Calibri" w:hAnsi="Calibri"/>
        </w:rPr>
      </w:pPr>
      <w:bookmarkStart w:id="63" w:name="_Toc113082384"/>
      <w:bookmarkStart w:id="64" w:name="_Toc318453157"/>
      <w:bookmarkStart w:id="65" w:name="_Toc125378746"/>
      <w:bookmarkStart w:id="66" w:name="_Toc196778592"/>
      <w:r w:rsidRPr="00DF4553">
        <w:rPr>
          <w:rFonts w:ascii="Calibri" w:hAnsi="Calibri"/>
        </w:rPr>
        <w:lastRenderedPageBreak/>
        <w:t>Revision</w:t>
      </w:r>
      <w:bookmarkEnd w:id="63"/>
      <w:bookmarkEnd w:id="64"/>
      <w:bookmarkEnd w:id="65"/>
      <w:bookmarkEnd w:id="66"/>
    </w:p>
    <w:p w14:paraId="013685D6" w14:textId="77777777" w:rsidR="00EB350D" w:rsidRPr="00DF4553" w:rsidRDefault="00EB350D" w:rsidP="00F645E6">
      <w:pPr>
        <w:pStyle w:val="NormalWeb"/>
        <w:jc w:val="both"/>
        <w:rPr>
          <w:rFonts w:ascii="Calibri" w:hAnsi="Calibri" w:cs="Calibri"/>
          <w:color w:val="000000"/>
          <w:sz w:val="22"/>
          <w:szCs w:val="22"/>
        </w:rPr>
      </w:pPr>
      <w:r w:rsidRPr="00DF4553">
        <w:rPr>
          <w:rFonts w:ascii="Calibri" w:hAnsi="Calibri" w:cs="Calibri"/>
          <w:color w:val="000000"/>
          <w:sz w:val="22"/>
          <w:szCs w:val="22"/>
        </w:rPr>
        <w:t>This policy will be reviewed at least annually, or following:</w:t>
      </w:r>
    </w:p>
    <w:p w14:paraId="23B9176B" w14:textId="77777777" w:rsidR="00EB350D" w:rsidRPr="00DF4553" w:rsidRDefault="00EB350D" w:rsidP="00F645E6">
      <w:pPr>
        <w:pStyle w:val="NormalWeb"/>
        <w:numPr>
          <w:ilvl w:val="0"/>
          <w:numId w:val="26"/>
        </w:numPr>
        <w:jc w:val="both"/>
        <w:rPr>
          <w:rFonts w:ascii="Calibri" w:hAnsi="Calibri" w:cs="Calibri"/>
          <w:color w:val="000000"/>
          <w:sz w:val="22"/>
          <w:szCs w:val="22"/>
        </w:rPr>
      </w:pPr>
      <w:r w:rsidRPr="00DF4553">
        <w:rPr>
          <w:rFonts w:ascii="Calibri" w:hAnsi="Calibri" w:cs="Calibri"/>
          <w:color w:val="000000"/>
          <w:sz w:val="22"/>
          <w:szCs w:val="22"/>
        </w:rPr>
        <w:t>Significant security incidents</w:t>
      </w:r>
    </w:p>
    <w:p w14:paraId="0EC431F3" w14:textId="77777777" w:rsidR="00EB350D" w:rsidRPr="00DF4553" w:rsidRDefault="00EB350D" w:rsidP="00F645E6">
      <w:pPr>
        <w:pStyle w:val="NormalWeb"/>
        <w:numPr>
          <w:ilvl w:val="0"/>
          <w:numId w:val="26"/>
        </w:numPr>
        <w:jc w:val="both"/>
        <w:rPr>
          <w:rFonts w:ascii="Calibri" w:hAnsi="Calibri" w:cs="Calibri"/>
          <w:color w:val="000000"/>
          <w:sz w:val="22"/>
          <w:szCs w:val="22"/>
        </w:rPr>
      </w:pPr>
      <w:r w:rsidRPr="00DF4553">
        <w:rPr>
          <w:rFonts w:ascii="Calibri" w:hAnsi="Calibri" w:cs="Calibri"/>
          <w:color w:val="000000"/>
          <w:sz w:val="22"/>
          <w:szCs w:val="22"/>
        </w:rPr>
        <w:t>Changes to business operations or technology</w:t>
      </w:r>
    </w:p>
    <w:p w14:paraId="17BD0099" w14:textId="77777777" w:rsidR="00EB350D" w:rsidRPr="00DF4553" w:rsidRDefault="00EB350D" w:rsidP="00F645E6">
      <w:pPr>
        <w:pStyle w:val="NormalWeb"/>
        <w:numPr>
          <w:ilvl w:val="0"/>
          <w:numId w:val="26"/>
        </w:numPr>
        <w:jc w:val="both"/>
        <w:rPr>
          <w:rFonts w:ascii="Calibri" w:hAnsi="Calibri" w:cs="Calibri"/>
          <w:color w:val="000000"/>
          <w:sz w:val="22"/>
          <w:szCs w:val="22"/>
        </w:rPr>
      </w:pPr>
      <w:r w:rsidRPr="00DF4553">
        <w:rPr>
          <w:rFonts w:ascii="Calibri" w:hAnsi="Calibri" w:cs="Calibri"/>
          <w:color w:val="000000"/>
          <w:sz w:val="22"/>
          <w:szCs w:val="22"/>
        </w:rPr>
        <w:t>Updates to applicable legal or regulatory obligations</w:t>
      </w:r>
    </w:p>
    <w:p w14:paraId="4BC121CC" w14:textId="3768D519" w:rsidR="00EB350D" w:rsidRPr="00DF4553" w:rsidRDefault="00EB350D" w:rsidP="00F645E6">
      <w:pPr>
        <w:pStyle w:val="NormalWeb"/>
        <w:jc w:val="both"/>
        <w:rPr>
          <w:rFonts w:ascii="Calibri" w:hAnsi="Calibri" w:cs="Calibri"/>
          <w:color w:val="000000"/>
          <w:sz w:val="22"/>
          <w:szCs w:val="22"/>
        </w:rPr>
      </w:pPr>
      <w:r w:rsidRPr="00DF4553">
        <w:rPr>
          <w:rFonts w:ascii="Calibri" w:hAnsi="Calibri" w:cs="Calibri"/>
          <w:color w:val="000000"/>
          <w:sz w:val="22"/>
          <w:szCs w:val="22"/>
        </w:rPr>
        <w:t xml:space="preserve">The </w:t>
      </w:r>
      <w:r w:rsidRPr="00DF4553">
        <w:rPr>
          <w:rFonts w:ascii="Calibri" w:hAnsi="Calibri" w:cs="Calibri"/>
          <w:color w:val="000000"/>
          <w:sz w:val="22"/>
          <w:szCs w:val="22"/>
          <w:highlight w:val="yellow"/>
        </w:rPr>
        <w:t>Designated Security Lead</w:t>
      </w:r>
      <w:r w:rsidRPr="00DF4553">
        <w:rPr>
          <w:rFonts w:ascii="Calibri" w:hAnsi="Calibri" w:cs="Calibri"/>
          <w:color w:val="000000"/>
          <w:sz w:val="22"/>
          <w:szCs w:val="22"/>
        </w:rPr>
        <w:t xml:space="preserve"> is responsible for ensuring the policy’s continued relevance and effectiveness.</w:t>
      </w:r>
    </w:p>
    <w:p w14:paraId="5FA377C3" w14:textId="77777777" w:rsidR="004151EB" w:rsidRPr="00DF4553" w:rsidRDefault="004151EB" w:rsidP="00F645E6">
      <w:pPr>
        <w:pStyle w:val="BodyText"/>
        <w:jc w:val="both"/>
        <w:rPr>
          <w:rFonts w:ascii="Calibri" w:hAnsi="Calibri" w:cs="Calibri"/>
        </w:rPr>
      </w:pPr>
    </w:p>
    <w:p w14:paraId="665026AA" w14:textId="14692CF0" w:rsidR="00E91894" w:rsidRPr="00DF4553" w:rsidRDefault="001A02D2" w:rsidP="00F645E6">
      <w:pPr>
        <w:pStyle w:val="Heading1"/>
        <w:jc w:val="both"/>
        <w:rPr>
          <w:rFonts w:ascii="Calibri" w:hAnsi="Calibri"/>
        </w:rPr>
      </w:pPr>
      <w:bookmarkStart w:id="67" w:name="_Toc125309037"/>
      <w:bookmarkStart w:id="68" w:name="_Toc125378748"/>
      <w:bookmarkStart w:id="69" w:name="_Toc196778593"/>
      <w:r w:rsidRPr="00DF4553">
        <w:rPr>
          <w:rFonts w:ascii="Calibri" w:hAnsi="Calibri"/>
        </w:rPr>
        <w:t>Revision History</w:t>
      </w:r>
      <w:bookmarkEnd w:id="67"/>
      <w:bookmarkEnd w:id="68"/>
      <w:bookmarkEnd w:id="69"/>
    </w:p>
    <w:tbl>
      <w:tblPr>
        <w:tblStyle w:val="NESATable"/>
        <w:tblW w:w="5000" w:type="pct"/>
        <w:tblLook w:val="04A0" w:firstRow="1" w:lastRow="0" w:firstColumn="1" w:lastColumn="0" w:noHBand="0" w:noVBand="1"/>
        <w:tblCaption w:val="Document history"/>
        <w:tblDescription w:val="Lists document versioning and review dates"/>
      </w:tblPr>
      <w:tblGrid>
        <w:gridCol w:w="1099"/>
        <w:gridCol w:w="2092"/>
        <w:gridCol w:w="3955"/>
        <w:gridCol w:w="2585"/>
      </w:tblGrid>
      <w:tr w:rsidR="00A602F3" w:rsidRPr="00DF4553" w14:paraId="73D7D6EF" w14:textId="77777777" w:rsidTr="00B84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pct"/>
            <w:shd w:val="clear" w:color="auto" w:fill="001F60"/>
            <w:vAlign w:val="center"/>
          </w:tcPr>
          <w:p w14:paraId="2BE83800" w14:textId="77777777" w:rsidR="00940119" w:rsidRPr="00DF4553" w:rsidRDefault="00940119" w:rsidP="00F645E6">
            <w:pPr>
              <w:pStyle w:val="TableParagraph"/>
              <w:jc w:val="both"/>
              <w:rPr>
                <w:rFonts w:ascii="Calibri" w:hAnsi="Calibri" w:cs="Calibri"/>
                <w:sz w:val="22"/>
              </w:rPr>
            </w:pPr>
            <w:r w:rsidRPr="00DF4553">
              <w:rPr>
                <w:rFonts w:ascii="Calibri" w:hAnsi="Calibri" w:cs="Calibri"/>
                <w:sz w:val="22"/>
              </w:rPr>
              <w:t>Version</w:t>
            </w:r>
          </w:p>
        </w:tc>
        <w:tc>
          <w:tcPr>
            <w:tcW w:w="1075" w:type="pct"/>
            <w:shd w:val="clear" w:color="auto" w:fill="001F60"/>
            <w:vAlign w:val="center"/>
          </w:tcPr>
          <w:p w14:paraId="06B93597" w14:textId="368760FF" w:rsidR="00940119" w:rsidRPr="00DF4553" w:rsidRDefault="004151EB" w:rsidP="00F645E6">
            <w:pPr>
              <w:pStyle w:val="TableParagraph"/>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DF4553">
              <w:rPr>
                <w:rFonts w:ascii="Calibri" w:hAnsi="Calibri" w:cs="Calibri"/>
                <w:sz w:val="22"/>
              </w:rPr>
              <w:t>Author</w:t>
            </w:r>
          </w:p>
        </w:tc>
        <w:tc>
          <w:tcPr>
            <w:tcW w:w="2032" w:type="pct"/>
            <w:shd w:val="clear" w:color="auto" w:fill="001F60"/>
            <w:vAlign w:val="center"/>
          </w:tcPr>
          <w:p w14:paraId="5917C94B" w14:textId="0A5439A1" w:rsidR="00940119" w:rsidRPr="00DF4553" w:rsidRDefault="004151EB" w:rsidP="00F645E6">
            <w:pPr>
              <w:pStyle w:val="TableParagraph"/>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DF4553">
              <w:rPr>
                <w:rFonts w:ascii="Calibri" w:hAnsi="Calibri" w:cs="Calibri"/>
                <w:sz w:val="22"/>
              </w:rPr>
              <w:t>Description</w:t>
            </w:r>
          </w:p>
        </w:tc>
        <w:tc>
          <w:tcPr>
            <w:tcW w:w="1328" w:type="pct"/>
            <w:shd w:val="clear" w:color="auto" w:fill="001F60"/>
            <w:vAlign w:val="center"/>
          </w:tcPr>
          <w:p w14:paraId="0A499051" w14:textId="07591867" w:rsidR="00940119" w:rsidRPr="00DF4553" w:rsidRDefault="004151EB" w:rsidP="00F645E6">
            <w:pPr>
              <w:pStyle w:val="TableParagraph"/>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DF4553">
              <w:rPr>
                <w:rFonts w:ascii="Calibri" w:hAnsi="Calibri" w:cs="Calibri"/>
                <w:sz w:val="22"/>
              </w:rPr>
              <w:t>Date</w:t>
            </w:r>
          </w:p>
        </w:tc>
      </w:tr>
      <w:tr w:rsidR="00FD4A98" w:rsidRPr="00DF4553" w14:paraId="082BF347" w14:textId="77777777" w:rsidTr="00B846D0">
        <w:tc>
          <w:tcPr>
            <w:cnfStyle w:val="001000000000" w:firstRow="0" w:lastRow="0" w:firstColumn="1" w:lastColumn="0" w:oddVBand="0" w:evenVBand="0" w:oddHBand="0" w:evenHBand="0" w:firstRowFirstColumn="0" w:firstRowLastColumn="0" w:lastRowFirstColumn="0" w:lastRowLastColumn="0"/>
            <w:tcW w:w="565" w:type="pct"/>
            <w:vAlign w:val="center"/>
          </w:tcPr>
          <w:p w14:paraId="0794FDFD" w14:textId="6A0DA94F" w:rsidR="00FD4A98" w:rsidRPr="00DF4553" w:rsidRDefault="00FD4A98" w:rsidP="00F645E6">
            <w:pPr>
              <w:pStyle w:val="TableParagraph"/>
              <w:jc w:val="both"/>
              <w:rPr>
                <w:rFonts w:ascii="Calibri" w:hAnsi="Calibri" w:cs="Calibri"/>
                <w:sz w:val="22"/>
              </w:rPr>
            </w:pPr>
            <w:r w:rsidRPr="00DF4553">
              <w:rPr>
                <w:rStyle w:val="normaltextrun"/>
                <w:rFonts w:ascii="Calibri" w:hAnsi="Calibri" w:cs="Calibri"/>
                <w:sz w:val="22"/>
              </w:rPr>
              <w:t>V</w:t>
            </w:r>
            <w:r w:rsidR="004151EB" w:rsidRPr="00DF4553">
              <w:rPr>
                <w:rStyle w:val="normaltextrun"/>
                <w:rFonts w:ascii="Calibri" w:hAnsi="Calibri" w:cs="Calibri"/>
                <w:sz w:val="22"/>
              </w:rPr>
              <w:t>1</w:t>
            </w:r>
            <w:r w:rsidRPr="00DF4553">
              <w:rPr>
                <w:rStyle w:val="normaltextrun"/>
                <w:rFonts w:ascii="Calibri" w:hAnsi="Calibri" w:cs="Calibri"/>
                <w:sz w:val="22"/>
              </w:rPr>
              <w:t>.0</w:t>
            </w:r>
            <w:r w:rsidRPr="00DF4553">
              <w:rPr>
                <w:rStyle w:val="eop"/>
                <w:rFonts w:ascii="Calibri" w:hAnsi="Calibri" w:cs="Calibri"/>
                <w:sz w:val="22"/>
              </w:rPr>
              <w:t> </w:t>
            </w:r>
          </w:p>
        </w:tc>
        <w:tc>
          <w:tcPr>
            <w:tcW w:w="1075" w:type="pct"/>
            <w:vAlign w:val="center"/>
          </w:tcPr>
          <w:p w14:paraId="79E08662" w14:textId="51093519" w:rsidR="00FD4A98" w:rsidRPr="00DF4553" w:rsidRDefault="00526117" w:rsidP="00F645E6">
            <w:pPr>
              <w:pStyle w:val="TableParagraph"/>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DF4553">
              <w:rPr>
                <w:rFonts w:ascii="Calibri" w:hAnsi="Calibri" w:cs="Calibri"/>
                <w:sz w:val="22"/>
                <w:highlight w:val="yellow"/>
              </w:rPr>
              <w:t>TBD</w:t>
            </w:r>
          </w:p>
        </w:tc>
        <w:tc>
          <w:tcPr>
            <w:tcW w:w="2032" w:type="pct"/>
            <w:vAlign w:val="center"/>
          </w:tcPr>
          <w:p w14:paraId="60C5F926" w14:textId="2498A1DE" w:rsidR="00FD4A98" w:rsidRPr="00DF4553" w:rsidRDefault="004151EB" w:rsidP="00F645E6">
            <w:pPr>
              <w:pStyle w:val="TableParagraph"/>
              <w:jc w:val="both"/>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rPr>
            </w:pPr>
            <w:r w:rsidRPr="00DF4553">
              <w:rPr>
                <w:rFonts w:ascii="Calibri" w:hAnsi="Calibri" w:cs="Calibri"/>
                <w:sz w:val="22"/>
              </w:rPr>
              <w:t xml:space="preserve">Initial </w:t>
            </w:r>
            <w:r w:rsidR="008109C6" w:rsidRPr="00DF4553">
              <w:rPr>
                <w:rFonts w:ascii="Calibri" w:hAnsi="Calibri" w:cs="Calibri"/>
                <w:sz w:val="22"/>
              </w:rPr>
              <w:t>v</w:t>
            </w:r>
            <w:r w:rsidRPr="00DF4553">
              <w:rPr>
                <w:rFonts w:ascii="Calibri" w:hAnsi="Calibri" w:cs="Calibri"/>
                <w:sz w:val="22"/>
              </w:rPr>
              <w:t>ersion</w:t>
            </w:r>
          </w:p>
        </w:tc>
        <w:tc>
          <w:tcPr>
            <w:tcW w:w="1328" w:type="pct"/>
            <w:vAlign w:val="center"/>
          </w:tcPr>
          <w:p w14:paraId="359055A3" w14:textId="7C563D59" w:rsidR="00FD4A98" w:rsidRPr="00DF4553" w:rsidRDefault="000E1195" w:rsidP="00F645E6">
            <w:pPr>
              <w:pStyle w:val="TableParagraph"/>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highlight w:val="yellow"/>
              </w:rPr>
            </w:pPr>
            <w:r w:rsidRPr="00DF4553">
              <w:rPr>
                <w:rFonts w:ascii="Calibri" w:hAnsi="Calibri" w:cs="Calibri"/>
                <w:sz w:val="22"/>
                <w:highlight w:val="yellow"/>
              </w:rPr>
              <w:t>[Insert Date]</w:t>
            </w:r>
          </w:p>
        </w:tc>
      </w:tr>
      <w:tr w:rsidR="00526117" w:rsidRPr="00DF4553" w14:paraId="0E995485" w14:textId="77777777" w:rsidTr="00B846D0">
        <w:tc>
          <w:tcPr>
            <w:cnfStyle w:val="001000000000" w:firstRow="0" w:lastRow="0" w:firstColumn="1" w:lastColumn="0" w:oddVBand="0" w:evenVBand="0" w:oddHBand="0" w:evenHBand="0" w:firstRowFirstColumn="0" w:firstRowLastColumn="0" w:lastRowFirstColumn="0" w:lastRowLastColumn="0"/>
            <w:tcW w:w="565" w:type="pct"/>
            <w:vAlign w:val="center"/>
          </w:tcPr>
          <w:p w14:paraId="1DBF2F4A" w14:textId="21EA754B" w:rsidR="00526117" w:rsidRPr="00DF4553" w:rsidRDefault="00526117" w:rsidP="00F645E6">
            <w:pPr>
              <w:pStyle w:val="TableParagraph"/>
              <w:jc w:val="both"/>
              <w:rPr>
                <w:rFonts w:ascii="Calibri" w:hAnsi="Calibri" w:cs="Calibri"/>
                <w:sz w:val="22"/>
              </w:rPr>
            </w:pPr>
            <w:r w:rsidRPr="00DF4553">
              <w:rPr>
                <w:rFonts w:ascii="Calibri" w:hAnsi="Calibri" w:cs="Calibri"/>
                <w:sz w:val="22"/>
              </w:rPr>
              <w:t>V1.1</w:t>
            </w:r>
          </w:p>
        </w:tc>
        <w:tc>
          <w:tcPr>
            <w:tcW w:w="1075" w:type="pct"/>
            <w:vAlign w:val="center"/>
          </w:tcPr>
          <w:p w14:paraId="4A85EB72" w14:textId="489EBC0B" w:rsidR="00526117" w:rsidRPr="00DF4553" w:rsidRDefault="00526117" w:rsidP="00F645E6">
            <w:pPr>
              <w:pStyle w:val="TableParagraph"/>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DF4553">
              <w:rPr>
                <w:rFonts w:ascii="Calibri" w:hAnsi="Calibri" w:cs="Calibri"/>
                <w:sz w:val="22"/>
                <w:highlight w:val="yellow"/>
              </w:rPr>
              <w:t>TBD</w:t>
            </w:r>
          </w:p>
        </w:tc>
        <w:tc>
          <w:tcPr>
            <w:tcW w:w="2032" w:type="pct"/>
            <w:vAlign w:val="center"/>
          </w:tcPr>
          <w:p w14:paraId="6B3FE602" w14:textId="264DD12E" w:rsidR="00526117" w:rsidRPr="00DF4553" w:rsidRDefault="00526117" w:rsidP="00F645E6">
            <w:pPr>
              <w:pStyle w:val="TableParagraph"/>
              <w:jc w:val="both"/>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rPr>
            </w:pPr>
            <w:r w:rsidRPr="00DF4553">
              <w:rPr>
                <w:rStyle w:val="normaltextrun"/>
                <w:rFonts w:ascii="Calibri" w:hAnsi="Calibri" w:cs="Calibri"/>
                <w:sz w:val="22"/>
              </w:rPr>
              <w:t>Reviewed and approved</w:t>
            </w:r>
          </w:p>
        </w:tc>
        <w:tc>
          <w:tcPr>
            <w:tcW w:w="1328" w:type="pct"/>
            <w:vAlign w:val="center"/>
          </w:tcPr>
          <w:p w14:paraId="0EA64BC9" w14:textId="26D2D1C3" w:rsidR="00526117" w:rsidRPr="00DF4553" w:rsidRDefault="00526117" w:rsidP="00F645E6">
            <w:pPr>
              <w:pStyle w:val="TableParagraph"/>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highlight w:val="yellow"/>
              </w:rPr>
            </w:pPr>
            <w:r w:rsidRPr="00DF4553">
              <w:rPr>
                <w:rFonts w:ascii="Calibri" w:hAnsi="Calibri" w:cs="Calibri"/>
                <w:sz w:val="22"/>
                <w:highlight w:val="yellow"/>
              </w:rPr>
              <w:t>[Insert Date]</w:t>
            </w:r>
          </w:p>
        </w:tc>
      </w:tr>
    </w:tbl>
    <w:p w14:paraId="3A5DAA1B" w14:textId="77777777" w:rsidR="00F87E84" w:rsidRPr="00DF4553" w:rsidRDefault="00F87E84" w:rsidP="00F645E6">
      <w:pPr>
        <w:jc w:val="both"/>
        <w:rPr>
          <w:rFonts w:ascii="Calibri" w:hAnsi="Calibri" w:cs="Calibri"/>
        </w:rPr>
      </w:pPr>
    </w:p>
    <w:sectPr w:rsidR="00F87E84" w:rsidRPr="00DF4553" w:rsidSect="00517254">
      <w:headerReference w:type="default" r:id="rId12"/>
      <w:footerReference w:type="default" r:id="rId13"/>
      <w:headerReference w:type="first" r:id="rId14"/>
      <w:pgSz w:w="11907" w:h="16840"/>
      <w:pgMar w:top="1418" w:right="1083" w:bottom="1701" w:left="1083" w:header="56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F1046" w14:textId="77777777" w:rsidR="00D21A63" w:rsidRDefault="00D21A63" w:rsidP="00156BAF">
      <w:r>
        <w:separator/>
      </w:r>
    </w:p>
  </w:endnote>
  <w:endnote w:type="continuationSeparator" w:id="0">
    <w:p w14:paraId="19E5645A" w14:textId="77777777" w:rsidR="00D21A63" w:rsidRDefault="00D21A63" w:rsidP="00156BAF">
      <w:r>
        <w:continuationSeparator/>
      </w:r>
    </w:p>
  </w:endnote>
  <w:endnote w:type="continuationNotice" w:id="1">
    <w:p w14:paraId="23D43014" w14:textId="77777777" w:rsidR="00D21A63" w:rsidRDefault="00D21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AC45" w14:textId="1F53B71C" w:rsidR="000A14B9" w:rsidRPr="00AE2C33" w:rsidRDefault="000A14B9" w:rsidP="00792C57">
    <w:pPr>
      <w:pStyle w:val="Footer"/>
      <w:pBdr>
        <w:bottom w:val="single" w:sz="4" w:space="1" w:color="280070"/>
      </w:pBdr>
      <w:jc w:val="center"/>
      <w:rPr>
        <w:rFonts w:ascii="Calibri" w:hAnsi="Calibri" w:cs="Calibri"/>
        <w:sz w:val="20"/>
      </w:rPr>
    </w:pPr>
  </w:p>
  <w:p w14:paraId="4E9D6A3A" w14:textId="5791580D" w:rsidR="000A14B9" w:rsidRPr="00AE2C33" w:rsidRDefault="00F105FB" w:rsidP="00AE2C33">
    <w:pPr>
      <w:pStyle w:val="Footer"/>
      <w:tabs>
        <w:tab w:val="left" w:pos="2694"/>
        <w:tab w:val="left" w:pos="4678"/>
        <w:tab w:val="right" w:pos="9027"/>
      </w:tabs>
      <w:spacing w:after="0"/>
      <w:rPr>
        <w:rFonts w:ascii="Calibri" w:hAnsi="Calibri" w:cs="Calibri"/>
        <w:sz w:val="20"/>
      </w:rPr>
    </w:pPr>
    <w:r w:rsidRPr="00AE2C33">
      <w:rPr>
        <w:rFonts w:ascii="Calibri" w:hAnsi="Calibri" w:cs="Calibri"/>
        <w:sz w:val="20"/>
      </w:rPr>
      <w:t>Information Security</w:t>
    </w:r>
    <w:r w:rsidR="000A14B9" w:rsidRPr="00AE2C33">
      <w:rPr>
        <w:rFonts w:ascii="Calibri" w:hAnsi="Calibri" w:cs="Calibri"/>
        <w:sz w:val="20"/>
      </w:rPr>
      <w:t xml:space="preserve"> </w:t>
    </w:r>
    <w:r w:rsidR="00A236F9" w:rsidRPr="00AE2C33">
      <w:rPr>
        <w:rFonts w:ascii="Calibri" w:hAnsi="Calibri" w:cs="Calibri"/>
        <w:sz w:val="20"/>
      </w:rPr>
      <w:t>Policy</w:t>
    </w:r>
    <w:r w:rsidR="00660C5C" w:rsidRPr="00AE2C33">
      <w:rPr>
        <w:rFonts w:ascii="Calibri" w:hAnsi="Calibri" w:cs="Calibri"/>
        <w:sz w:val="20"/>
      </w:rPr>
      <w:tab/>
    </w:r>
    <w:r w:rsidR="00660C5C" w:rsidRPr="00AE2C33">
      <w:rPr>
        <w:rFonts w:ascii="Calibri" w:hAnsi="Calibri" w:cs="Calibri"/>
        <w:sz w:val="20"/>
      </w:rPr>
      <w:tab/>
      <w:t>C</w:t>
    </w:r>
    <w:r w:rsidR="001B77C4" w:rsidRPr="00AE2C33">
      <w:rPr>
        <w:rFonts w:ascii="Calibri" w:hAnsi="Calibri" w:cs="Calibri"/>
        <w:sz w:val="20"/>
      </w:rPr>
      <w:t>ONFIDENTIAL</w:t>
    </w:r>
    <w:r w:rsidR="009A716C" w:rsidRPr="00AE2C33">
      <w:rPr>
        <w:rFonts w:ascii="Calibri" w:hAnsi="Calibri" w:cs="Calibri"/>
        <w:sz w:val="20"/>
      </w:rPr>
      <w:ptab w:relativeTo="margin" w:alignment="right" w:leader="none"/>
    </w:r>
    <w:r w:rsidR="009A716C" w:rsidRPr="00AE2C33">
      <w:rPr>
        <w:rFonts w:ascii="Calibri" w:hAnsi="Calibri" w:cs="Calibri"/>
        <w:sz w:val="20"/>
      </w:rPr>
      <w:t xml:space="preserve">Page </w:t>
    </w:r>
    <w:r w:rsidR="009A716C" w:rsidRPr="00AE2C33">
      <w:rPr>
        <w:rFonts w:ascii="Calibri" w:hAnsi="Calibri" w:cs="Calibri"/>
        <w:b/>
        <w:sz w:val="20"/>
      </w:rPr>
      <w:fldChar w:fldCharType="begin"/>
    </w:r>
    <w:r w:rsidR="009A716C" w:rsidRPr="00AE2C33">
      <w:rPr>
        <w:rFonts w:ascii="Calibri" w:hAnsi="Calibri" w:cs="Calibri"/>
        <w:b/>
        <w:sz w:val="20"/>
      </w:rPr>
      <w:instrText xml:space="preserve"> PAGE  \* Arabic  \* MERGEFORMAT </w:instrText>
    </w:r>
    <w:r w:rsidR="009A716C" w:rsidRPr="00AE2C33">
      <w:rPr>
        <w:rFonts w:ascii="Calibri" w:hAnsi="Calibri" w:cs="Calibri"/>
        <w:b/>
        <w:sz w:val="20"/>
      </w:rPr>
      <w:fldChar w:fldCharType="separate"/>
    </w:r>
    <w:r w:rsidR="009A716C" w:rsidRPr="00AE2C33">
      <w:rPr>
        <w:rFonts w:ascii="Calibri" w:hAnsi="Calibri" w:cs="Calibri"/>
        <w:b/>
        <w:sz w:val="20"/>
      </w:rPr>
      <w:t>2</w:t>
    </w:r>
    <w:r w:rsidR="009A716C" w:rsidRPr="00AE2C33">
      <w:rPr>
        <w:rFonts w:ascii="Calibri" w:hAnsi="Calibri" w:cs="Calibri"/>
        <w:b/>
        <w:sz w:val="20"/>
      </w:rPr>
      <w:fldChar w:fldCharType="end"/>
    </w:r>
    <w:r w:rsidR="009A716C" w:rsidRPr="00AE2C33">
      <w:rPr>
        <w:rFonts w:ascii="Calibri" w:hAnsi="Calibri" w:cs="Calibri"/>
        <w:sz w:val="20"/>
      </w:rPr>
      <w:t xml:space="preserve"> of </w:t>
    </w:r>
    <w:r w:rsidR="009A716C" w:rsidRPr="00AE2C33">
      <w:rPr>
        <w:rFonts w:ascii="Calibri" w:hAnsi="Calibri" w:cs="Calibri"/>
        <w:b/>
        <w:sz w:val="20"/>
      </w:rPr>
      <w:fldChar w:fldCharType="begin"/>
    </w:r>
    <w:r w:rsidR="009A716C" w:rsidRPr="00AE2C33">
      <w:rPr>
        <w:rFonts w:ascii="Calibri" w:hAnsi="Calibri" w:cs="Calibri"/>
        <w:b/>
        <w:sz w:val="20"/>
      </w:rPr>
      <w:instrText xml:space="preserve"> NUMPAGES  \* Arabic  \* MERGEFORMAT </w:instrText>
    </w:r>
    <w:r w:rsidR="009A716C" w:rsidRPr="00AE2C33">
      <w:rPr>
        <w:rFonts w:ascii="Calibri" w:hAnsi="Calibri" w:cs="Calibri"/>
        <w:b/>
        <w:sz w:val="20"/>
      </w:rPr>
      <w:fldChar w:fldCharType="separate"/>
    </w:r>
    <w:r w:rsidR="009A716C" w:rsidRPr="00AE2C33">
      <w:rPr>
        <w:rFonts w:ascii="Calibri" w:hAnsi="Calibri" w:cs="Calibri"/>
        <w:b/>
        <w:sz w:val="20"/>
      </w:rPr>
      <w:t>8</w:t>
    </w:r>
    <w:r w:rsidR="009A716C" w:rsidRPr="00AE2C33">
      <w:rPr>
        <w:rFonts w:ascii="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6D21" w14:textId="77777777" w:rsidR="00D21A63" w:rsidRPr="00325CBF" w:rsidRDefault="00D21A63" w:rsidP="00325CBF">
      <w:pPr>
        <w:spacing w:line="240" w:lineRule="auto"/>
        <w:rPr>
          <w:color w:val="280070"/>
        </w:rPr>
      </w:pPr>
      <w:r w:rsidRPr="00325CBF">
        <w:rPr>
          <w:color w:val="280070"/>
        </w:rPr>
        <w:separator/>
      </w:r>
    </w:p>
  </w:footnote>
  <w:footnote w:type="continuationSeparator" w:id="0">
    <w:p w14:paraId="20418858" w14:textId="77777777" w:rsidR="00D21A63" w:rsidRDefault="00D21A63" w:rsidP="00156BAF">
      <w:r>
        <w:continuationSeparator/>
      </w:r>
    </w:p>
  </w:footnote>
  <w:footnote w:type="continuationNotice" w:id="1">
    <w:p w14:paraId="7D238BC2" w14:textId="77777777" w:rsidR="00D21A63" w:rsidRDefault="00D21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8525" w14:textId="5337737A" w:rsidR="004B7A1A" w:rsidRPr="00AF5E4C" w:rsidRDefault="004B7A1A" w:rsidP="004B7A1A">
    <w:pPr>
      <w:pStyle w:val="Title"/>
      <w:tabs>
        <w:tab w:val="left" w:pos="7590"/>
        <w:tab w:val="right" w:pos="8931"/>
      </w:tabs>
      <w:spacing w:after="0"/>
      <w:ind w:right="0"/>
      <w:rPr>
        <w:rFonts w:ascii="Calibri" w:hAnsi="Calibri"/>
        <w:position w:val="30"/>
        <w:sz w:val="32"/>
        <w:szCs w:val="32"/>
      </w:rPr>
    </w:pPr>
    <w:r>
      <w:rPr>
        <w:position w:val="30"/>
        <w:sz w:val="28"/>
        <w:szCs w:val="28"/>
      </w:rPr>
      <w:t xml:space="preserve">                                                                                                 </w:t>
    </w:r>
    <w:r w:rsidRPr="00AF5E4C">
      <w:rPr>
        <w:rFonts w:ascii="Calibri" w:hAnsi="Calibri"/>
        <w:position w:val="30"/>
        <w:sz w:val="32"/>
        <w:szCs w:val="32"/>
      </w:rPr>
      <w:t>&lt;Logo here&gt;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E220" w14:textId="692C5BD4" w:rsidR="000A14B9" w:rsidRPr="006F635B" w:rsidRDefault="007D1957" w:rsidP="0058453D">
    <w:pPr>
      <w:pStyle w:val="Header"/>
      <w:rPr>
        <w:rFonts w:asciiTheme="majorHAnsi" w:hAnsiTheme="majorHAnsi" w:cstheme="majorHAnsi"/>
        <w:b/>
        <w:bCs/>
        <w:sz w:val="32"/>
        <w:szCs w:val="32"/>
      </w:rPr>
    </w:pPr>
    <w:r>
      <w:tab/>
    </w:r>
    <w:r>
      <w:tab/>
      <w:t xml:space="preserve">            </w:t>
    </w:r>
    <w:r w:rsidR="006F635B" w:rsidRPr="006F635B">
      <w:rPr>
        <w:rFonts w:asciiTheme="majorHAnsi" w:hAnsiTheme="majorHAnsi" w:cstheme="majorHAnsi"/>
        <w:b/>
        <w:bCs/>
        <w:sz w:val="32"/>
        <w:szCs w:val="32"/>
      </w:rPr>
      <w:t>&lt;Logo here&gt;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BD16" w14:textId="105FAEAF" w:rsidR="000A14B9" w:rsidRPr="00DD4A7A" w:rsidRDefault="000A14B9" w:rsidP="00DD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01B3"/>
    <w:multiLevelType w:val="multilevel"/>
    <w:tmpl w:val="B4DE35BE"/>
    <w:styleLink w:val="CurrentList2"/>
    <w:lvl w:ilvl="0">
      <w:start w:val="1"/>
      <w:numFmt w:val="decimal"/>
      <w:lvlText w:val="%1."/>
      <w:lvlJc w:val="left"/>
      <w:pPr>
        <w:tabs>
          <w:tab w:val="num" w:pos="113"/>
        </w:tabs>
        <w:ind w:left="113" w:firstLine="247"/>
      </w:pPr>
      <w:rPr>
        <w:rFonts w:hint="default"/>
        <w:sz w:val="40"/>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A3F39"/>
    <w:multiLevelType w:val="hybridMultilevel"/>
    <w:tmpl w:val="6248B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87FD9"/>
    <w:multiLevelType w:val="multilevel"/>
    <w:tmpl w:val="104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B1657"/>
    <w:multiLevelType w:val="multilevel"/>
    <w:tmpl w:val="6CD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64641"/>
    <w:multiLevelType w:val="hybridMultilevel"/>
    <w:tmpl w:val="D53601F0"/>
    <w:lvl w:ilvl="0" w:tplc="2D52FA44">
      <w:start w:val="1"/>
      <w:numFmt w:val="bullet"/>
      <w:pStyle w:val="MNYLHeading1"/>
      <w:lvlText w:val=""/>
      <w:lvlJc w:val="left"/>
      <w:pPr>
        <w:tabs>
          <w:tab w:val="num" w:pos="360"/>
        </w:tabs>
        <w:ind w:left="360" w:hanging="360"/>
      </w:pPr>
      <w:rPr>
        <w:rFonts w:ascii="Symbol" w:hAnsi="Symbol" w:hint="default"/>
        <w:b w:val="0"/>
        <w:i w:val="0"/>
        <w:sz w:val="20"/>
        <w:szCs w:val="20"/>
      </w:rPr>
    </w:lvl>
    <w:lvl w:ilvl="1" w:tplc="04090003">
      <w:start w:val="1"/>
      <w:numFmt w:val="bullet"/>
      <w:pStyle w:val="MNYLHeading2"/>
      <w:lvlText w:val="o"/>
      <w:lvlJc w:val="left"/>
      <w:pPr>
        <w:tabs>
          <w:tab w:val="num" w:pos="1080"/>
        </w:tabs>
        <w:ind w:left="1080" w:hanging="360"/>
      </w:pPr>
      <w:rPr>
        <w:rFonts w:ascii="Courier New" w:hAnsi="Courier New" w:cs="Courier New" w:hint="default"/>
      </w:rPr>
    </w:lvl>
    <w:lvl w:ilvl="2" w:tplc="04090005">
      <w:start w:val="1"/>
      <w:numFmt w:val="bullet"/>
      <w:pStyle w:val="MNYLHeading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161527"/>
    <w:multiLevelType w:val="multilevel"/>
    <w:tmpl w:val="65CA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D46D4"/>
    <w:multiLevelType w:val="hybridMultilevel"/>
    <w:tmpl w:val="DA3C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B2778"/>
    <w:multiLevelType w:val="hybridMultilevel"/>
    <w:tmpl w:val="5CB8695E"/>
    <w:lvl w:ilvl="0" w:tplc="FFFFFFFF">
      <w:start w:val="1"/>
      <w:numFmt w:val="decimal"/>
      <w:lvlText w:val="%1."/>
      <w:lvlJc w:val="left"/>
      <w:pPr>
        <w:tabs>
          <w:tab w:val="num" w:pos="113"/>
        </w:tabs>
        <w:ind w:left="113" w:firstLine="247"/>
      </w:pPr>
      <w:rPr>
        <w:rFonts w:hint="default"/>
        <w:sz w:val="40"/>
        <w:szCs w:val="4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1C7F22"/>
    <w:multiLevelType w:val="multilevel"/>
    <w:tmpl w:val="26A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C0FBC"/>
    <w:multiLevelType w:val="hybridMultilevel"/>
    <w:tmpl w:val="2512A0B0"/>
    <w:lvl w:ilvl="0" w:tplc="2E0608EE">
      <w:start w:val="1"/>
      <w:numFmt w:val="bullet"/>
      <w:pStyle w:val="NormalTextBefore0p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E43FF7"/>
    <w:multiLevelType w:val="multilevel"/>
    <w:tmpl w:val="5DA8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1137E"/>
    <w:multiLevelType w:val="hybridMultilevel"/>
    <w:tmpl w:val="A614E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115A9"/>
    <w:multiLevelType w:val="hybridMultilevel"/>
    <w:tmpl w:val="0F663FCA"/>
    <w:lvl w:ilvl="0" w:tplc="9F502F12">
      <w:start w:val="1"/>
      <w:numFmt w:val="decimal"/>
      <w:lvlText w:val="%1."/>
      <w:lvlJc w:val="left"/>
      <w:pPr>
        <w:tabs>
          <w:tab w:val="num" w:pos="113"/>
        </w:tabs>
        <w:ind w:left="113" w:firstLine="247"/>
      </w:pPr>
      <w:rPr>
        <w:rFonts w:hint="default"/>
        <w:sz w:val="40"/>
        <w:szCs w:val="4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64382"/>
    <w:multiLevelType w:val="multilevel"/>
    <w:tmpl w:val="B4DE35BE"/>
    <w:styleLink w:val="CurrentList1"/>
    <w:lvl w:ilvl="0">
      <w:start w:val="1"/>
      <w:numFmt w:val="decimal"/>
      <w:lvlText w:val="%1."/>
      <w:lvlJc w:val="left"/>
      <w:pPr>
        <w:tabs>
          <w:tab w:val="num" w:pos="113"/>
        </w:tabs>
        <w:ind w:left="113" w:firstLine="247"/>
      </w:pPr>
      <w:rPr>
        <w:rFonts w:hint="default"/>
        <w:sz w:val="40"/>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E51CB1"/>
    <w:multiLevelType w:val="multilevel"/>
    <w:tmpl w:val="D8E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F6301"/>
    <w:multiLevelType w:val="multilevel"/>
    <w:tmpl w:val="3E62B5FC"/>
    <w:styleLink w:val="BPCBulletLists"/>
    <w:lvl w:ilvl="0">
      <w:start w:val="1"/>
      <w:numFmt w:val="bullet"/>
      <w:pStyle w:val="ListBullet"/>
      <w:lvlText w:val=""/>
      <w:lvlJc w:val="left"/>
      <w:pPr>
        <w:ind w:left="644" w:hanging="360"/>
      </w:pPr>
      <w:rPr>
        <w:rFonts w:ascii="Symbol" w:hAnsi="Symbol" w:hint="default"/>
        <w:color w:val="26A9E0"/>
      </w:rPr>
    </w:lvl>
    <w:lvl w:ilvl="1">
      <w:start w:val="1"/>
      <w:numFmt w:val="bullet"/>
      <w:lvlText w:val=""/>
      <w:lvlJc w:val="left"/>
      <w:pPr>
        <w:ind w:left="2160" w:hanging="360"/>
      </w:pPr>
      <w:rPr>
        <w:rFonts w:ascii="Symbol" w:hAnsi="Symbol" w:hint="default"/>
      </w:rPr>
    </w:lvl>
    <w:lvl w:ilvl="2">
      <w:start w:val="1"/>
      <w:numFmt w:val="bullet"/>
      <w:pStyle w:val="ListBullet3"/>
      <w:lvlText w:val=""/>
      <w:lvlJc w:val="left"/>
      <w:pPr>
        <w:ind w:left="2520" w:hanging="360"/>
      </w:pPr>
      <w:rPr>
        <w:rFonts w:ascii="Wingdings" w:hAnsi="Wingdings" w:hint="default"/>
      </w:rPr>
    </w:lvl>
    <w:lvl w:ilvl="3">
      <w:start w:val="1"/>
      <w:numFmt w:val="none"/>
      <w:lvlText w:val=""/>
      <w:lvlJc w:val="left"/>
      <w:pPr>
        <w:ind w:left="2880" w:hanging="360"/>
      </w:pPr>
      <w:rPr>
        <w:rFonts w:hint="default"/>
      </w:rPr>
    </w:lvl>
    <w:lvl w:ilvl="4">
      <w:start w:val="1"/>
      <w:numFmt w:val="none"/>
      <w:lvlText w:val=""/>
      <w:lvlJc w:val="left"/>
      <w:pPr>
        <w:ind w:left="3240" w:hanging="360"/>
      </w:pPr>
      <w:rPr>
        <w:rFonts w:hint="default"/>
      </w:rPr>
    </w:lvl>
    <w:lvl w:ilvl="5">
      <w:start w:val="1"/>
      <w:numFmt w:val="none"/>
      <w:lvlText w:val=""/>
      <w:lvlJc w:val="left"/>
      <w:pPr>
        <w:ind w:left="3600" w:hanging="360"/>
      </w:pPr>
      <w:rPr>
        <w:rFonts w:hint="default"/>
      </w:rPr>
    </w:lvl>
    <w:lvl w:ilvl="6">
      <w:start w:val="1"/>
      <w:numFmt w:val="none"/>
      <w:lvlText w:val=""/>
      <w:lvlJc w:val="left"/>
      <w:pPr>
        <w:ind w:left="3960" w:hanging="360"/>
      </w:pPr>
      <w:rPr>
        <w:rFonts w:hint="default"/>
      </w:rPr>
    </w:lvl>
    <w:lvl w:ilvl="7">
      <w:start w:val="1"/>
      <w:numFmt w:val="none"/>
      <w:lvlText w:val=""/>
      <w:lvlJc w:val="left"/>
      <w:pPr>
        <w:ind w:left="4320" w:hanging="360"/>
      </w:pPr>
      <w:rPr>
        <w:rFonts w:hint="default"/>
      </w:rPr>
    </w:lvl>
    <w:lvl w:ilvl="8">
      <w:start w:val="1"/>
      <w:numFmt w:val="none"/>
      <w:lvlText w:val=""/>
      <w:lvlJc w:val="left"/>
      <w:pPr>
        <w:ind w:left="4680" w:hanging="360"/>
      </w:pPr>
      <w:rPr>
        <w:rFonts w:hint="default"/>
      </w:rPr>
    </w:lvl>
  </w:abstractNum>
  <w:abstractNum w:abstractNumId="17" w15:restartNumberingAfterBreak="0">
    <w:nsid w:val="590B3398"/>
    <w:multiLevelType w:val="multilevel"/>
    <w:tmpl w:val="35F2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55381"/>
    <w:multiLevelType w:val="multilevel"/>
    <w:tmpl w:val="76B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D43A2"/>
    <w:multiLevelType w:val="hybridMultilevel"/>
    <w:tmpl w:val="B63EF38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97056"/>
    <w:multiLevelType w:val="multilevel"/>
    <w:tmpl w:val="BD3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D2254"/>
    <w:multiLevelType w:val="multilevel"/>
    <w:tmpl w:val="4B70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748C5"/>
    <w:multiLevelType w:val="hybridMultilevel"/>
    <w:tmpl w:val="5B7ACB28"/>
    <w:lvl w:ilvl="0" w:tplc="3DDEB72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52EFB"/>
    <w:multiLevelType w:val="multilevel"/>
    <w:tmpl w:val="FC54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F605DB"/>
    <w:multiLevelType w:val="multilevel"/>
    <w:tmpl w:val="AC20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05BE4"/>
    <w:multiLevelType w:val="multilevel"/>
    <w:tmpl w:val="0788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B5F3A"/>
    <w:multiLevelType w:val="multilevel"/>
    <w:tmpl w:val="F18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0415422">
    <w:abstractNumId w:val="8"/>
  </w:num>
  <w:num w:numId="2" w16cid:durableId="1664577867">
    <w:abstractNumId w:val="4"/>
  </w:num>
  <w:num w:numId="3" w16cid:durableId="2116945101">
    <w:abstractNumId w:val="10"/>
  </w:num>
  <w:num w:numId="4" w16cid:durableId="583686560">
    <w:abstractNumId w:val="19"/>
  </w:num>
  <w:num w:numId="5" w16cid:durableId="1275559369">
    <w:abstractNumId w:val="6"/>
  </w:num>
  <w:num w:numId="6" w16cid:durableId="773942521">
    <w:abstractNumId w:val="13"/>
  </w:num>
  <w:num w:numId="7" w16cid:durableId="1831480397">
    <w:abstractNumId w:val="16"/>
    <w:lvlOverride w:ilvl="0">
      <w:lvl w:ilvl="0">
        <w:start w:val="1"/>
        <w:numFmt w:val="bullet"/>
        <w:pStyle w:val="ListBullet"/>
        <w:lvlText w:val=""/>
        <w:lvlJc w:val="left"/>
        <w:pPr>
          <w:ind w:left="644" w:hanging="360"/>
        </w:pPr>
        <w:rPr>
          <w:rFonts w:ascii="Symbol" w:hAnsi="Symbol" w:hint="default"/>
          <w:color w:val="000000" w:themeColor="text1"/>
        </w:rPr>
      </w:lvl>
    </w:lvlOverride>
  </w:num>
  <w:num w:numId="8" w16cid:durableId="1212035953">
    <w:abstractNumId w:val="16"/>
  </w:num>
  <w:num w:numId="9" w16cid:durableId="282198495">
    <w:abstractNumId w:val="14"/>
  </w:num>
  <w:num w:numId="10" w16cid:durableId="1905098193">
    <w:abstractNumId w:val="0"/>
  </w:num>
  <w:num w:numId="11" w16cid:durableId="1452086936">
    <w:abstractNumId w:val="22"/>
  </w:num>
  <w:num w:numId="12" w16cid:durableId="1743405469">
    <w:abstractNumId w:val="12"/>
  </w:num>
  <w:num w:numId="13" w16cid:durableId="1802575069">
    <w:abstractNumId w:val="1"/>
  </w:num>
  <w:num w:numId="14" w16cid:durableId="55520679">
    <w:abstractNumId w:val="26"/>
  </w:num>
  <w:num w:numId="15" w16cid:durableId="1536774999">
    <w:abstractNumId w:val="3"/>
  </w:num>
  <w:num w:numId="16" w16cid:durableId="1570576381">
    <w:abstractNumId w:val="17"/>
  </w:num>
  <w:num w:numId="17" w16cid:durableId="695884804">
    <w:abstractNumId w:val="24"/>
  </w:num>
  <w:num w:numId="18" w16cid:durableId="1918244198">
    <w:abstractNumId w:val="9"/>
  </w:num>
  <w:num w:numId="19" w16cid:durableId="923303665">
    <w:abstractNumId w:val="15"/>
  </w:num>
  <w:num w:numId="20" w16cid:durableId="1517767264">
    <w:abstractNumId w:val="20"/>
  </w:num>
  <w:num w:numId="21" w16cid:durableId="1705054156">
    <w:abstractNumId w:val="2"/>
  </w:num>
  <w:num w:numId="22" w16cid:durableId="2120485962">
    <w:abstractNumId w:val="11"/>
  </w:num>
  <w:num w:numId="23" w16cid:durableId="580409747">
    <w:abstractNumId w:val="21"/>
  </w:num>
  <w:num w:numId="24" w16cid:durableId="1307395886">
    <w:abstractNumId w:val="5"/>
  </w:num>
  <w:num w:numId="25" w16cid:durableId="911816749">
    <w:abstractNumId w:val="25"/>
  </w:num>
  <w:num w:numId="26" w16cid:durableId="1391273166">
    <w:abstractNumId w:val="23"/>
  </w:num>
  <w:num w:numId="27" w16cid:durableId="1590581145">
    <w:abstractNumId w:val="7"/>
  </w:num>
  <w:num w:numId="28" w16cid:durableId="71775038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defaultTableStyle w:val="NESA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MjAyNTY2NTEwNjNW0lEKTi0uzszPAykwrgUAwuHj1SwAAAA="/>
  </w:docVars>
  <w:rsids>
    <w:rsidRoot w:val="00E926D2"/>
    <w:rsid w:val="00000739"/>
    <w:rsid w:val="00000873"/>
    <w:rsid w:val="0000165A"/>
    <w:rsid w:val="000018FE"/>
    <w:rsid w:val="00001D46"/>
    <w:rsid w:val="00004BD3"/>
    <w:rsid w:val="00004DC3"/>
    <w:rsid w:val="0000634F"/>
    <w:rsid w:val="00010BF5"/>
    <w:rsid w:val="0001282B"/>
    <w:rsid w:val="00013874"/>
    <w:rsid w:val="00013BAA"/>
    <w:rsid w:val="00016231"/>
    <w:rsid w:val="0001669A"/>
    <w:rsid w:val="000166F6"/>
    <w:rsid w:val="00022CE1"/>
    <w:rsid w:val="00023670"/>
    <w:rsid w:val="000264B4"/>
    <w:rsid w:val="00026C48"/>
    <w:rsid w:val="00027706"/>
    <w:rsid w:val="00027E00"/>
    <w:rsid w:val="00031307"/>
    <w:rsid w:val="00032A34"/>
    <w:rsid w:val="000345F1"/>
    <w:rsid w:val="0003590E"/>
    <w:rsid w:val="00036863"/>
    <w:rsid w:val="000408D9"/>
    <w:rsid w:val="00041281"/>
    <w:rsid w:val="00041F1B"/>
    <w:rsid w:val="00042CA5"/>
    <w:rsid w:val="00043EFB"/>
    <w:rsid w:val="000441FC"/>
    <w:rsid w:val="00047412"/>
    <w:rsid w:val="00050B56"/>
    <w:rsid w:val="00050F65"/>
    <w:rsid w:val="0005157C"/>
    <w:rsid w:val="00052084"/>
    <w:rsid w:val="00053630"/>
    <w:rsid w:val="00053B78"/>
    <w:rsid w:val="00055234"/>
    <w:rsid w:val="00057164"/>
    <w:rsid w:val="00057BE1"/>
    <w:rsid w:val="00060BD5"/>
    <w:rsid w:val="000616BA"/>
    <w:rsid w:val="000628B2"/>
    <w:rsid w:val="00062C23"/>
    <w:rsid w:val="00064825"/>
    <w:rsid w:val="0006570B"/>
    <w:rsid w:val="00070D92"/>
    <w:rsid w:val="000728C0"/>
    <w:rsid w:val="00072FEA"/>
    <w:rsid w:val="00075ECA"/>
    <w:rsid w:val="000761B2"/>
    <w:rsid w:val="00076205"/>
    <w:rsid w:val="00076786"/>
    <w:rsid w:val="00077566"/>
    <w:rsid w:val="00077D42"/>
    <w:rsid w:val="000801C6"/>
    <w:rsid w:val="000818BB"/>
    <w:rsid w:val="00082369"/>
    <w:rsid w:val="0008333E"/>
    <w:rsid w:val="00083587"/>
    <w:rsid w:val="000837E9"/>
    <w:rsid w:val="00083CC1"/>
    <w:rsid w:val="000840A8"/>
    <w:rsid w:val="00084192"/>
    <w:rsid w:val="00084237"/>
    <w:rsid w:val="00084EBB"/>
    <w:rsid w:val="000859EA"/>
    <w:rsid w:val="00085BF5"/>
    <w:rsid w:val="00086DCA"/>
    <w:rsid w:val="00086F84"/>
    <w:rsid w:val="00087AAE"/>
    <w:rsid w:val="00090A7A"/>
    <w:rsid w:val="000926D0"/>
    <w:rsid w:val="00092BF8"/>
    <w:rsid w:val="00092F87"/>
    <w:rsid w:val="00094778"/>
    <w:rsid w:val="0009588E"/>
    <w:rsid w:val="000964E5"/>
    <w:rsid w:val="0009658F"/>
    <w:rsid w:val="000A14B9"/>
    <w:rsid w:val="000A23C5"/>
    <w:rsid w:val="000A28AB"/>
    <w:rsid w:val="000A34EA"/>
    <w:rsid w:val="000A44AD"/>
    <w:rsid w:val="000A5C8E"/>
    <w:rsid w:val="000A6514"/>
    <w:rsid w:val="000A709D"/>
    <w:rsid w:val="000A7FFE"/>
    <w:rsid w:val="000B0A45"/>
    <w:rsid w:val="000B133D"/>
    <w:rsid w:val="000B2C8D"/>
    <w:rsid w:val="000B4987"/>
    <w:rsid w:val="000B4C09"/>
    <w:rsid w:val="000B60A7"/>
    <w:rsid w:val="000B6166"/>
    <w:rsid w:val="000B62C4"/>
    <w:rsid w:val="000B6F4E"/>
    <w:rsid w:val="000C0768"/>
    <w:rsid w:val="000C09F1"/>
    <w:rsid w:val="000C0A10"/>
    <w:rsid w:val="000C1EAA"/>
    <w:rsid w:val="000C3F6A"/>
    <w:rsid w:val="000C5182"/>
    <w:rsid w:val="000C5341"/>
    <w:rsid w:val="000C7A61"/>
    <w:rsid w:val="000D05FE"/>
    <w:rsid w:val="000D293B"/>
    <w:rsid w:val="000D3F09"/>
    <w:rsid w:val="000D3F86"/>
    <w:rsid w:val="000D46BF"/>
    <w:rsid w:val="000D51F5"/>
    <w:rsid w:val="000D5C5D"/>
    <w:rsid w:val="000E0082"/>
    <w:rsid w:val="000E0192"/>
    <w:rsid w:val="000E1195"/>
    <w:rsid w:val="000E1569"/>
    <w:rsid w:val="000E4A8C"/>
    <w:rsid w:val="000E4AE6"/>
    <w:rsid w:val="000E5029"/>
    <w:rsid w:val="000E51CB"/>
    <w:rsid w:val="000E53F7"/>
    <w:rsid w:val="000E5584"/>
    <w:rsid w:val="000E6022"/>
    <w:rsid w:val="000E6DBD"/>
    <w:rsid w:val="000E76C4"/>
    <w:rsid w:val="000F0929"/>
    <w:rsid w:val="000F13D8"/>
    <w:rsid w:val="000F2D34"/>
    <w:rsid w:val="000F2F05"/>
    <w:rsid w:val="000F3D22"/>
    <w:rsid w:val="000F3F5E"/>
    <w:rsid w:val="000F47DE"/>
    <w:rsid w:val="000F53A4"/>
    <w:rsid w:val="000F6264"/>
    <w:rsid w:val="000F731F"/>
    <w:rsid w:val="00100039"/>
    <w:rsid w:val="00100B05"/>
    <w:rsid w:val="00102241"/>
    <w:rsid w:val="00102D2B"/>
    <w:rsid w:val="0010418B"/>
    <w:rsid w:val="00105C3F"/>
    <w:rsid w:val="00106200"/>
    <w:rsid w:val="001104BC"/>
    <w:rsid w:val="00111333"/>
    <w:rsid w:val="001116C5"/>
    <w:rsid w:val="001118F6"/>
    <w:rsid w:val="00111A5F"/>
    <w:rsid w:val="001133B0"/>
    <w:rsid w:val="00116903"/>
    <w:rsid w:val="00116D42"/>
    <w:rsid w:val="00121D6C"/>
    <w:rsid w:val="001243DC"/>
    <w:rsid w:val="00124DA6"/>
    <w:rsid w:val="001273DB"/>
    <w:rsid w:val="00130F01"/>
    <w:rsid w:val="001333D0"/>
    <w:rsid w:val="00133E21"/>
    <w:rsid w:val="00133E23"/>
    <w:rsid w:val="0013457E"/>
    <w:rsid w:val="0013580E"/>
    <w:rsid w:val="00135F00"/>
    <w:rsid w:val="00136708"/>
    <w:rsid w:val="00136963"/>
    <w:rsid w:val="001369D5"/>
    <w:rsid w:val="00137230"/>
    <w:rsid w:val="00140F42"/>
    <w:rsid w:val="00141B96"/>
    <w:rsid w:val="00142BF2"/>
    <w:rsid w:val="00145A2D"/>
    <w:rsid w:val="00145FD4"/>
    <w:rsid w:val="001529C2"/>
    <w:rsid w:val="00153F6E"/>
    <w:rsid w:val="00154636"/>
    <w:rsid w:val="00155D75"/>
    <w:rsid w:val="00156BAF"/>
    <w:rsid w:val="001614E3"/>
    <w:rsid w:val="00164164"/>
    <w:rsid w:val="00164529"/>
    <w:rsid w:val="00164C56"/>
    <w:rsid w:val="001652CA"/>
    <w:rsid w:val="00165F5F"/>
    <w:rsid w:val="001664E9"/>
    <w:rsid w:val="00166795"/>
    <w:rsid w:val="00166858"/>
    <w:rsid w:val="0016751E"/>
    <w:rsid w:val="00167BFC"/>
    <w:rsid w:val="00167C47"/>
    <w:rsid w:val="001711E7"/>
    <w:rsid w:val="001716EE"/>
    <w:rsid w:val="00171723"/>
    <w:rsid w:val="00171896"/>
    <w:rsid w:val="00171A6E"/>
    <w:rsid w:val="00173787"/>
    <w:rsid w:val="00173B43"/>
    <w:rsid w:val="0017403B"/>
    <w:rsid w:val="001755AE"/>
    <w:rsid w:val="00175A28"/>
    <w:rsid w:val="00176500"/>
    <w:rsid w:val="00176710"/>
    <w:rsid w:val="00177183"/>
    <w:rsid w:val="00181524"/>
    <w:rsid w:val="00181B98"/>
    <w:rsid w:val="00182DF7"/>
    <w:rsid w:val="001830F9"/>
    <w:rsid w:val="00183673"/>
    <w:rsid w:val="00183D29"/>
    <w:rsid w:val="00183D93"/>
    <w:rsid w:val="00183F1F"/>
    <w:rsid w:val="00184A7F"/>
    <w:rsid w:val="00184EFC"/>
    <w:rsid w:val="001862C6"/>
    <w:rsid w:val="0018730D"/>
    <w:rsid w:val="00187448"/>
    <w:rsid w:val="00193AB9"/>
    <w:rsid w:val="00193FA1"/>
    <w:rsid w:val="0019614A"/>
    <w:rsid w:val="001968AD"/>
    <w:rsid w:val="00196C9B"/>
    <w:rsid w:val="00196F0A"/>
    <w:rsid w:val="0019715F"/>
    <w:rsid w:val="001A02D2"/>
    <w:rsid w:val="001A12DD"/>
    <w:rsid w:val="001A1587"/>
    <w:rsid w:val="001A36ED"/>
    <w:rsid w:val="001A7233"/>
    <w:rsid w:val="001A72A0"/>
    <w:rsid w:val="001B14C8"/>
    <w:rsid w:val="001B2107"/>
    <w:rsid w:val="001B3DE9"/>
    <w:rsid w:val="001B6397"/>
    <w:rsid w:val="001B76C9"/>
    <w:rsid w:val="001B77C4"/>
    <w:rsid w:val="001C0B70"/>
    <w:rsid w:val="001C1A89"/>
    <w:rsid w:val="001C3828"/>
    <w:rsid w:val="001C5857"/>
    <w:rsid w:val="001C5ED6"/>
    <w:rsid w:val="001C623F"/>
    <w:rsid w:val="001C6417"/>
    <w:rsid w:val="001C6703"/>
    <w:rsid w:val="001C7B26"/>
    <w:rsid w:val="001D005F"/>
    <w:rsid w:val="001D023C"/>
    <w:rsid w:val="001D3AC6"/>
    <w:rsid w:val="001D46EB"/>
    <w:rsid w:val="001D5BA4"/>
    <w:rsid w:val="001E003E"/>
    <w:rsid w:val="001E02D9"/>
    <w:rsid w:val="001E282F"/>
    <w:rsid w:val="001E3079"/>
    <w:rsid w:val="001E3B77"/>
    <w:rsid w:val="001E445A"/>
    <w:rsid w:val="001E4FB9"/>
    <w:rsid w:val="001E617F"/>
    <w:rsid w:val="001E7D07"/>
    <w:rsid w:val="001E7DEB"/>
    <w:rsid w:val="001F1311"/>
    <w:rsid w:val="001F2192"/>
    <w:rsid w:val="001F22FF"/>
    <w:rsid w:val="001F44D5"/>
    <w:rsid w:val="001F6DCB"/>
    <w:rsid w:val="001F6FFF"/>
    <w:rsid w:val="00200789"/>
    <w:rsid w:val="00201648"/>
    <w:rsid w:val="00203187"/>
    <w:rsid w:val="00203F08"/>
    <w:rsid w:val="00205BFC"/>
    <w:rsid w:val="00206051"/>
    <w:rsid w:val="00206056"/>
    <w:rsid w:val="00206062"/>
    <w:rsid w:val="0020688C"/>
    <w:rsid w:val="0020792A"/>
    <w:rsid w:val="00210646"/>
    <w:rsid w:val="002109F6"/>
    <w:rsid w:val="00212309"/>
    <w:rsid w:val="00212A24"/>
    <w:rsid w:val="0021508F"/>
    <w:rsid w:val="00216017"/>
    <w:rsid w:val="00216376"/>
    <w:rsid w:val="002164A9"/>
    <w:rsid w:val="002168B6"/>
    <w:rsid w:val="00216A30"/>
    <w:rsid w:val="00217BA8"/>
    <w:rsid w:val="00217E24"/>
    <w:rsid w:val="002214FF"/>
    <w:rsid w:val="00222A21"/>
    <w:rsid w:val="00222EC4"/>
    <w:rsid w:val="00223E0E"/>
    <w:rsid w:val="00226E2A"/>
    <w:rsid w:val="00226F83"/>
    <w:rsid w:val="002315B7"/>
    <w:rsid w:val="00231603"/>
    <w:rsid w:val="0023186D"/>
    <w:rsid w:val="002330A0"/>
    <w:rsid w:val="0023375E"/>
    <w:rsid w:val="002338F4"/>
    <w:rsid w:val="002343D4"/>
    <w:rsid w:val="002351DE"/>
    <w:rsid w:val="0023523C"/>
    <w:rsid w:val="002355C8"/>
    <w:rsid w:val="00235B4D"/>
    <w:rsid w:val="00237126"/>
    <w:rsid w:val="00237F9F"/>
    <w:rsid w:val="00241C91"/>
    <w:rsid w:val="00245006"/>
    <w:rsid w:val="00250510"/>
    <w:rsid w:val="002538A4"/>
    <w:rsid w:val="00253A96"/>
    <w:rsid w:val="00254FFC"/>
    <w:rsid w:val="00255E5D"/>
    <w:rsid w:val="002575DB"/>
    <w:rsid w:val="00257E79"/>
    <w:rsid w:val="002605D1"/>
    <w:rsid w:val="00260B7A"/>
    <w:rsid w:val="00262BF5"/>
    <w:rsid w:val="00265D91"/>
    <w:rsid w:val="00267071"/>
    <w:rsid w:val="0027021D"/>
    <w:rsid w:val="0027194F"/>
    <w:rsid w:val="002719D0"/>
    <w:rsid w:val="00271D06"/>
    <w:rsid w:val="00271FF3"/>
    <w:rsid w:val="00275472"/>
    <w:rsid w:val="002758F7"/>
    <w:rsid w:val="00277122"/>
    <w:rsid w:val="00277CA7"/>
    <w:rsid w:val="002805F7"/>
    <w:rsid w:val="00290068"/>
    <w:rsid w:val="00291F03"/>
    <w:rsid w:val="0029384A"/>
    <w:rsid w:val="00294BCF"/>
    <w:rsid w:val="00296EA5"/>
    <w:rsid w:val="002971BC"/>
    <w:rsid w:val="00297BE7"/>
    <w:rsid w:val="002A1960"/>
    <w:rsid w:val="002A20BF"/>
    <w:rsid w:val="002A28E7"/>
    <w:rsid w:val="002A387F"/>
    <w:rsid w:val="002A56D3"/>
    <w:rsid w:val="002A7502"/>
    <w:rsid w:val="002B078D"/>
    <w:rsid w:val="002B11EF"/>
    <w:rsid w:val="002B14AB"/>
    <w:rsid w:val="002B356A"/>
    <w:rsid w:val="002B36B3"/>
    <w:rsid w:val="002B3879"/>
    <w:rsid w:val="002B3DDE"/>
    <w:rsid w:val="002B49E8"/>
    <w:rsid w:val="002B600A"/>
    <w:rsid w:val="002B6427"/>
    <w:rsid w:val="002B6499"/>
    <w:rsid w:val="002B69A8"/>
    <w:rsid w:val="002B6ABF"/>
    <w:rsid w:val="002B72D8"/>
    <w:rsid w:val="002B7AB7"/>
    <w:rsid w:val="002C004B"/>
    <w:rsid w:val="002C023F"/>
    <w:rsid w:val="002C08FF"/>
    <w:rsid w:val="002C0B5F"/>
    <w:rsid w:val="002C269E"/>
    <w:rsid w:val="002C304E"/>
    <w:rsid w:val="002C42C9"/>
    <w:rsid w:val="002C596A"/>
    <w:rsid w:val="002C6210"/>
    <w:rsid w:val="002C6FC2"/>
    <w:rsid w:val="002D003B"/>
    <w:rsid w:val="002D0E7E"/>
    <w:rsid w:val="002D269B"/>
    <w:rsid w:val="002D4D0D"/>
    <w:rsid w:val="002D5D82"/>
    <w:rsid w:val="002D6583"/>
    <w:rsid w:val="002E235F"/>
    <w:rsid w:val="002E4320"/>
    <w:rsid w:val="002E50C4"/>
    <w:rsid w:val="002E57E0"/>
    <w:rsid w:val="002E5C02"/>
    <w:rsid w:val="002E6920"/>
    <w:rsid w:val="002E78E7"/>
    <w:rsid w:val="002F068B"/>
    <w:rsid w:val="002F34C8"/>
    <w:rsid w:val="002F3E8D"/>
    <w:rsid w:val="002F5F6B"/>
    <w:rsid w:val="002F6DD4"/>
    <w:rsid w:val="002F7DD2"/>
    <w:rsid w:val="002F7F66"/>
    <w:rsid w:val="003017A6"/>
    <w:rsid w:val="00303ECA"/>
    <w:rsid w:val="00305AB4"/>
    <w:rsid w:val="00306D63"/>
    <w:rsid w:val="00310101"/>
    <w:rsid w:val="00310D33"/>
    <w:rsid w:val="003132AD"/>
    <w:rsid w:val="003142F7"/>
    <w:rsid w:val="0031585E"/>
    <w:rsid w:val="00315A95"/>
    <w:rsid w:val="003206F4"/>
    <w:rsid w:val="00321CBC"/>
    <w:rsid w:val="00321F77"/>
    <w:rsid w:val="00322ED9"/>
    <w:rsid w:val="00322F52"/>
    <w:rsid w:val="0032312A"/>
    <w:rsid w:val="00324178"/>
    <w:rsid w:val="003254FF"/>
    <w:rsid w:val="00325CBF"/>
    <w:rsid w:val="0032609B"/>
    <w:rsid w:val="00326272"/>
    <w:rsid w:val="00326489"/>
    <w:rsid w:val="003315DD"/>
    <w:rsid w:val="00331A8A"/>
    <w:rsid w:val="00334861"/>
    <w:rsid w:val="003353EC"/>
    <w:rsid w:val="00335A62"/>
    <w:rsid w:val="00336654"/>
    <w:rsid w:val="00337AF6"/>
    <w:rsid w:val="00340592"/>
    <w:rsid w:val="00340958"/>
    <w:rsid w:val="0034102C"/>
    <w:rsid w:val="00341A19"/>
    <w:rsid w:val="00345F39"/>
    <w:rsid w:val="00347BEA"/>
    <w:rsid w:val="00347F3A"/>
    <w:rsid w:val="00350158"/>
    <w:rsid w:val="0035025F"/>
    <w:rsid w:val="0035157D"/>
    <w:rsid w:val="003536D9"/>
    <w:rsid w:val="00356982"/>
    <w:rsid w:val="00356F88"/>
    <w:rsid w:val="00357BDC"/>
    <w:rsid w:val="00357E2C"/>
    <w:rsid w:val="0036063B"/>
    <w:rsid w:val="0036088A"/>
    <w:rsid w:val="0036121E"/>
    <w:rsid w:val="0036182E"/>
    <w:rsid w:val="003633A6"/>
    <w:rsid w:val="003638A5"/>
    <w:rsid w:val="00363B1D"/>
    <w:rsid w:val="00363F12"/>
    <w:rsid w:val="00364879"/>
    <w:rsid w:val="003652CE"/>
    <w:rsid w:val="0037020B"/>
    <w:rsid w:val="00371A6B"/>
    <w:rsid w:val="00371D9B"/>
    <w:rsid w:val="00372059"/>
    <w:rsid w:val="00372735"/>
    <w:rsid w:val="00373323"/>
    <w:rsid w:val="00375598"/>
    <w:rsid w:val="003760A8"/>
    <w:rsid w:val="003764F5"/>
    <w:rsid w:val="00376CD5"/>
    <w:rsid w:val="00377519"/>
    <w:rsid w:val="00377CAF"/>
    <w:rsid w:val="00380555"/>
    <w:rsid w:val="003805D1"/>
    <w:rsid w:val="0038070B"/>
    <w:rsid w:val="00380BA5"/>
    <w:rsid w:val="00380FBF"/>
    <w:rsid w:val="0038202C"/>
    <w:rsid w:val="00383F04"/>
    <w:rsid w:val="003844EE"/>
    <w:rsid w:val="00385244"/>
    <w:rsid w:val="00387476"/>
    <w:rsid w:val="00387833"/>
    <w:rsid w:val="00390A7A"/>
    <w:rsid w:val="00390DBE"/>
    <w:rsid w:val="003932E9"/>
    <w:rsid w:val="00393D4F"/>
    <w:rsid w:val="00394609"/>
    <w:rsid w:val="003952EC"/>
    <w:rsid w:val="003968DE"/>
    <w:rsid w:val="003A0771"/>
    <w:rsid w:val="003A1600"/>
    <w:rsid w:val="003A22D4"/>
    <w:rsid w:val="003A2937"/>
    <w:rsid w:val="003A294B"/>
    <w:rsid w:val="003A378A"/>
    <w:rsid w:val="003A5B37"/>
    <w:rsid w:val="003A6C2D"/>
    <w:rsid w:val="003A6E8A"/>
    <w:rsid w:val="003B1221"/>
    <w:rsid w:val="003B2D18"/>
    <w:rsid w:val="003B419B"/>
    <w:rsid w:val="003B4974"/>
    <w:rsid w:val="003B5A93"/>
    <w:rsid w:val="003B6FA8"/>
    <w:rsid w:val="003B707F"/>
    <w:rsid w:val="003C1329"/>
    <w:rsid w:val="003C1BBA"/>
    <w:rsid w:val="003C251D"/>
    <w:rsid w:val="003C2D9E"/>
    <w:rsid w:val="003C35C8"/>
    <w:rsid w:val="003C386E"/>
    <w:rsid w:val="003C5075"/>
    <w:rsid w:val="003C51B0"/>
    <w:rsid w:val="003C6C3A"/>
    <w:rsid w:val="003C7359"/>
    <w:rsid w:val="003D0176"/>
    <w:rsid w:val="003D3758"/>
    <w:rsid w:val="003D4EC6"/>
    <w:rsid w:val="003D50ED"/>
    <w:rsid w:val="003D5396"/>
    <w:rsid w:val="003D7230"/>
    <w:rsid w:val="003D76AB"/>
    <w:rsid w:val="003D79BC"/>
    <w:rsid w:val="003E0FF6"/>
    <w:rsid w:val="003E1B54"/>
    <w:rsid w:val="003E1CA9"/>
    <w:rsid w:val="003E236B"/>
    <w:rsid w:val="003E27D4"/>
    <w:rsid w:val="003E336A"/>
    <w:rsid w:val="003E3766"/>
    <w:rsid w:val="003E3EA2"/>
    <w:rsid w:val="003E5331"/>
    <w:rsid w:val="003E7D69"/>
    <w:rsid w:val="003F0B40"/>
    <w:rsid w:val="003F1067"/>
    <w:rsid w:val="003F114E"/>
    <w:rsid w:val="003F27EE"/>
    <w:rsid w:val="003F3A00"/>
    <w:rsid w:val="003F461D"/>
    <w:rsid w:val="003F5668"/>
    <w:rsid w:val="003F5BF2"/>
    <w:rsid w:val="003F7F84"/>
    <w:rsid w:val="00400967"/>
    <w:rsid w:val="00400A47"/>
    <w:rsid w:val="004015CF"/>
    <w:rsid w:val="00402E44"/>
    <w:rsid w:val="004044F0"/>
    <w:rsid w:val="00405D02"/>
    <w:rsid w:val="00407C76"/>
    <w:rsid w:val="004110A0"/>
    <w:rsid w:val="0041171E"/>
    <w:rsid w:val="0041406F"/>
    <w:rsid w:val="00414795"/>
    <w:rsid w:val="00414EBA"/>
    <w:rsid w:val="004151EB"/>
    <w:rsid w:val="00415245"/>
    <w:rsid w:val="004156C3"/>
    <w:rsid w:val="00415ED4"/>
    <w:rsid w:val="0041681F"/>
    <w:rsid w:val="0041694E"/>
    <w:rsid w:val="00416D0D"/>
    <w:rsid w:val="004170AD"/>
    <w:rsid w:val="004178CE"/>
    <w:rsid w:val="00417911"/>
    <w:rsid w:val="004211DC"/>
    <w:rsid w:val="00421662"/>
    <w:rsid w:val="0042228C"/>
    <w:rsid w:val="00424D5E"/>
    <w:rsid w:val="0043082F"/>
    <w:rsid w:val="004309C1"/>
    <w:rsid w:val="00432851"/>
    <w:rsid w:val="00432D07"/>
    <w:rsid w:val="00432FD2"/>
    <w:rsid w:val="00436F37"/>
    <w:rsid w:val="004374CA"/>
    <w:rsid w:val="00437E65"/>
    <w:rsid w:val="00437EAA"/>
    <w:rsid w:val="004407A2"/>
    <w:rsid w:val="00443D4D"/>
    <w:rsid w:val="0044488C"/>
    <w:rsid w:val="0044596B"/>
    <w:rsid w:val="00446819"/>
    <w:rsid w:val="00450305"/>
    <w:rsid w:val="00451610"/>
    <w:rsid w:val="004519AB"/>
    <w:rsid w:val="00451C04"/>
    <w:rsid w:val="00452056"/>
    <w:rsid w:val="004527F4"/>
    <w:rsid w:val="004530F8"/>
    <w:rsid w:val="0045328B"/>
    <w:rsid w:val="004537A0"/>
    <w:rsid w:val="004539CE"/>
    <w:rsid w:val="00454E9B"/>
    <w:rsid w:val="00456126"/>
    <w:rsid w:val="004576D6"/>
    <w:rsid w:val="00460A22"/>
    <w:rsid w:val="0046112A"/>
    <w:rsid w:val="004618EB"/>
    <w:rsid w:val="00461B31"/>
    <w:rsid w:val="004620BA"/>
    <w:rsid w:val="004625B7"/>
    <w:rsid w:val="004627F6"/>
    <w:rsid w:val="00463633"/>
    <w:rsid w:val="004642AD"/>
    <w:rsid w:val="00466697"/>
    <w:rsid w:val="00467D04"/>
    <w:rsid w:val="0047612A"/>
    <w:rsid w:val="00476440"/>
    <w:rsid w:val="00476E7F"/>
    <w:rsid w:val="00480F41"/>
    <w:rsid w:val="00481AB0"/>
    <w:rsid w:val="00484338"/>
    <w:rsid w:val="00485190"/>
    <w:rsid w:val="0048519C"/>
    <w:rsid w:val="00487366"/>
    <w:rsid w:val="00487427"/>
    <w:rsid w:val="00487621"/>
    <w:rsid w:val="004877B0"/>
    <w:rsid w:val="004877B6"/>
    <w:rsid w:val="0049107F"/>
    <w:rsid w:val="00491A97"/>
    <w:rsid w:val="00491EC2"/>
    <w:rsid w:val="00492460"/>
    <w:rsid w:val="004947F2"/>
    <w:rsid w:val="004970CF"/>
    <w:rsid w:val="004971AE"/>
    <w:rsid w:val="0049771A"/>
    <w:rsid w:val="00497726"/>
    <w:rsid w:val="00497C71"/>
    <w:rsid w:val="00497CD7"/>
    <w:rsid w:val="004A29A8"/>
    <w:rsid w:val="004A2A25"/>
    <w:rsid w:val="004A381A"/>
    <w:rsid w:val="004A3CC6"/>
    <w:rsid w:val="004A5472"/>
    <w:rsid w:val="004A5730"/>
    <w:rsid w:val="004A57F6"/>
    <w:rsid w:val="004A62D7"/>
    <w:rsid w:val="004B0642"/>
    <w:rsid w:val="004B066D"/>
    <w:rsid w:val="004B08F5"/>
    <w:rsid w:val="004B18DE"/>
    <w:rsid w:val="004B1CFD"/>
    <w:rsid w:val="004B20EC"/>
    <w:rsid w:val="004B4C75"/>
    <w:rsid w:val="004B4F60"/>
    <w:rsid w:val="004B5334"/>
    <w:rsid w:val="004B5A98"/>
    <w:rsid w:val="004B6326"/>
    <w:rsid w:val="004B7391"/>
    <w:rsid w:val="004B7A1A"/>
    <w:rsid w:val="004C055E"/>
    <w:rsid w:val="004C11D7"/>
    <w:rsid w:val="004C18AB"/>
    <w:rsid w:val="004C486D"/>
    <w:rsid w:val="004C4E7C"/>
    <w:rsid w:val="004C5056"/>
    <w:rsid w:val="004C536D"/>
    <w:rsid w:val="004D00D5"/>
    <w:rsid w:val="004D2418"/>
    <w:rsid w:val="004D3E26"/>
    <w:rsid w:val="004D40DD"/>
    <w:rsid w:val="004D4B5E"/>
    <w:rsid w:val="004D4F16"/>
    <w:rsid w:val="004D597B"/>
    <w:rsid w:val="004D7386"/>
    <w:rsid w:val="004D73BD"/>
    <w:rsid w:val="004E1BBB"/>
    <w:rsid w:val="004E254A"/>
    <w:rsid w:val="004E33E2"/>
    <w:rsid w:val="004E3C96"/>
    <w:rsid w:val="004E3D46"/>
    <w:rsid w:val="004E43BE"/>
    <w:rsid w:val="004E5A48"/>
    <w:rsid w:val="004E6116"/>
    <w:rsid w:val="004E7CF8"/>
    <w:rsid w:val="004F0D1A"/>
    <w:rsid w:val="004F29A3"/>
    <w:rsid w:val="004F312A"/>
    <w:rsid w:val="004F368F"/>
    <w:rsid w:val="004F389A"/>
    <w:rsid w:val="004F3D64"/>
    <w:rsid w:val="004F4948"/>
    <w:rsid w:val="004F50CF"/>
    <w:rsid w:val="004F534B"/>
    <w:rsid w:val="004F7935"/>
    <w:rsid w:val="00500243"/>
    <w:rsid w:val="00500EFB"/>
    <w:rsid w:val="005012EB"/>
    <w:rsid w:val="00501F53"/>
    <w:rsid w:val="00503A61"/>
    <w:rsid w:val="005050BA"/>
    <w:rsid w:val="00505D98"/>
    <w:rsid w:val="00506582"/>
    <w:rsid w:val="005068DE"/>
    <w:rsid w:val="00506FAE"/>
    <w:rsid w:val="00510381"/>
    <w:rsid w:val="005134C5"/>
    <w:rsid w:val="00516AD5"/>
    <w:rsid w:val="00517254"/>
    <w:rsid w:val="0052040C"/>
    <w:rsid w:val="00522C75"/>
    <w:rsid w:val="00523FAD"/>
    <w:rsid w:val="0052465E"/>
    <w:rsid w:val="00524737"/>
    <w:rsid w:val="005252D8"/>
    <w:rsid w:val="00525804"/>
    <w:rsid w:val="00525E05"/>
    <w:rsid w:val="00526117"/>
    <w:rsid w:val="0052726D"/>
    <w:rsid w:val="0053006B"/>
    <w:rsid w:val="00531295"/>
    <w:rsid w:val="005326EF"/>
    <w:rsid w:val="00532A83"/>
    <w:rsid w:val="0053351D"/>
    <w:rsid w:val="005354B3"/>
    <w:rsid w:val="00536E56"/>
    <w:rsid w:val="00536EC4"/>
    <w:rsid w:val="005379AC"/>
    <w:rsid w:val="0054176D"/>
    <w:rsid w:val="005426DC"/>
    <w:rsid w:val="00542B06"/>
    <w:rsid w:val="0054365D"/>
    <w:rsid w:val="00544639"/>
    <w:rsid w:val="00544E8D"/>
    <w:rsid w:val="00546BDC"/>
    <w:rsid w:val="00547B8C"/>
    <w:rsid w:val="00547C5D"/>
    <w:rsid w:val="005502F4"/>
    <w:rsid w:val="005505E5"/>
    <w:rsid w:val="005520FC"/>
    <w:rsid w:val="00553509"/>
    <w:rsid w:val="00553FC4"/>
    <w:rsid w:val="00555CD5"/>
    <w:rsid w:val="00555CF3"/>
    <w:rsid w:val="005575AE"/>
    <w:rsid w:val="00560498"/>
    <w:rsid w:val="00560592"/>
    <w:rsid w:val="00561398"/>
    <w:rsid w:val="0056178C"/>
    <w:rsid w:val="005647F8"/>
    <w:rsid w:val="00567090"/>
    <w:rsid w:val="00572B20"/>
    <w:rsid w:val="00572FA2"/>
    <w:rsid w:val="0057311F"/>
    <w:rsid w:val="00575B6F"/>
    <w:rsid w:val="00575B83"/>
    <w:rsid w:val="00575D2F"/>
    <w:rsid w:val="00577934"/>
    <w:rsid w:val="00582453"/>
    <w:rsid w:val="00582774"/>
    <w:rsid w:val="00583081"/>
    <w:rsid w:val="0058453D"/>
    <w:rsid w:val="00585284"/>
    <w:rsid w:val="0058546C"/>
    <w:rsid w:val="00585643"/>
    <w:rsid w:val="00587E80"/>
    <w:rsid w:val="00590154"/>
    <w:rsid w:val="005928A1"/>
    <w:rsid w:val="00593D8E"/>
    <w:rsid w:val="00595C93"/>
    <w:rsid w:val="005975CB"/>
    <w:rsid w:val="005A2B4C"/>
    <w:rsid w:val="005A46AC"/>
    <w:rsid w:val="005A56E5"/>
    <w:rsid w:val="005A6F02"/>
    <w:rsid w:val="005A759C"/>
    <w:rsid w:val="005A7768"/>
    <w:rsid w:val="005A7D3A"/>
    <w:rsid w:val="005B084A"/>
    <w:rsid w:val="005B1402"/>
    <w:rsid w:val="005B2493"/>
    <w:rsid w:val="005B4575"/>
    <w:rsid w:val="005B49C8"/>
    <w:rsid w:val="005B6E9E"/>
    <w:rsid w:val="005C0C28"/>
    <w:rsid w:val="005C1E95"/>
    <w:rsid w:val="005C3A16"/>
    <w:rsid w:val="005C443A"/>
    <w:rsid w:val="005C5B13"/>
    <w:rsid w:val="005C6283"/>
    <w:rsid w:val="005C6383"/>
    <w:rsid w:val="005D0A6F"/>
    <w:rsid w:val="005D1927"/>
    <w:rsid w:val="005D2042"/>
    <w:rsid w:val="005D22FE"/>
    <w:rsid w:val="005D25F7"/>
    <w:rsid w:val="005D2A44"/>
    <w:rsid w:val="005D342E"/>
    <w:rsid w:val="005D4817"/>
    <w:rsid w:val="005D4E4A"/>
    <w:rsid w:val="005D720F"/>
    <w:rsid w:val="005E215F"/>
    <w:rsid w:val="005E46E6"/>
    <w:rsid w:val="005E558C"/>
    <w:rsid w:val="005E6392"/>
    <w:rsid w:val="005E672B"/>
    <w:rsid w:val="005F057C"/>
    <w:rsid w:val="005F0DDA"/>
    <w:rsid w:val="005F26F0"/>
    <w:rsid w:val="005F3DCD"/>
    <w:rsid w:val="005F3F04"/>
    <w:rsid w:val="005F4179"/>
    <w:rsid w:val="005F4277"/>
    <w:rsid w:val="005F526D"/>
    <w:rsid w:val="005F5593"/>
    <w:rsid w:val="005F5650"/>
    <w:rsid w:val="005F68C8"/>
    <w:rsid w:val="006003AA"/>
    <w:rsid w:val="00601DAB"/>
    <w:rsid w:val="006037DA"/>
    <w:rsid w:val="00603996"/>
    <w:rsid w:val="0060568F"/>
    <w:rsid w:val="0060572A"/>
    <w:rsid w:val="00611397"/>
    <w:rsid w:val="00613418"/>
    <w:rsid w:val="00613DB1"/>
    <w:rsid w:val="00614162"/>
    <w:rsid w:val="00614E57"/>
    <w:rsid w:val="0061526A"/>
    <w:rsid w:val="00616031"/>
    <w:rsid w:val="006200AB"/>
    <w:rsid w:val="00620553"/>
    <w:rsid w:val="00620814"/>
    <w:rsid w:val="00621E6B"/>
    <w:rsid w:val="00624DD7"/>
    <w:rsid w:val="006256E9"/>
    <w:rsid w:val="00626BC7"/>
    <w:rsid w:val="006270D0"/>
    <w:rsid w:val="0062719E"/>
    <w:rsid w:val="0063187C"/>
    <w:rsid w:val="006326C7"/>
    <w:rsid w:val="00632C73"/>
    <w:rsid w:val="00632D5D"/>
    <w:rsid w:val="0063476D"/>
    <w:rsid w:val="00634826"/>
    <w:rsid w:val="0063547A"/>
    <w:rsid w:val="006354EA"/>
    <w:rsid w:val="00635631"/>
    <w:rsid w:val="00635B74"/>
    <w:rsid w:val="00635FFE"/>
    <w:rsid w:val="0063631D"/>
    <w:rsid w:val="00636618"/>
    <w:rsid w:val="00636FBD"/>
    <w:rsid w:val="0063724A"/>
    <w:rsid w:val="006408D1"/>
    <w:rsid w:val="00640F94"/>
    <w:rsid w:val="006416CE"/>
    <w:rsid w:val="00645FB7"/>
    <w:rsid w:val="00647098"/>
    <w:rsid w:val="006472A1"/>
    <w:rsid w:val="0064784A"/>
    <w:rsid w:val="006502B1"/>
    <w:rsid w:val="00652013"/>
    <w:rsid w:val="00653595"/>
    <w:rsid w:val="006535C3"/>
    <w:rsid w:val="00654B00"/>
    <w:rsid w:val="006558A6"/>
    <w:rsid w:val="00655CF2"/>
    <w:rsid w:val="006566AB"/>
    <w:rsid w:val="00656E23"/>
    <w:rsid w:val="00660059"/>
    <w:rsid w:val="00660C5C"/>
    <w:rsid w:val="00660CDE"/>
    <w:rsid w:val="0066112C"/>
    <w:rsid w:val="00661EA3"/>
    <w:rsid w:val="00662672"/>
    <w:rsid w:val="00662B3C"/>
    <w:rsid w:val="00663F15"/>
    <w:rsid w:val="0066452E"/>
    <w:rsid w:val="006667AC"/>
    <w:rsid w:val="00666F31"/>
    <w:rsid w:val="0066796C"/>
    <w:rsid w:val="006704AE"/>
    <w:rsid w:val="00670FAC"/>
    <w:rsid w:val="006715E2"/>
    <w:rsid w:val="00671609"/>
    <w:rsid w:val="0067349C"/>
    <w:rsid w:val="00674027"/>
    <w:rsid w:val="00674286"/>
    <w:rsid w:val="006743CF"/>
    <w:rsid w:val="00674A8E"/>
    <w:rsid w:val="00674BDF"/>
    <w:rsid w:val="00674E6E"/>
    <w:rsid w:val="006760E6"/>
    <w:rsid w:val="0067639F"/>
    <w:rsid w:val="00680045"/>
    <w:rsid w:val="00680119"/>
    <w:rsid w:val="00680AEF"/>
    <w:rsid w:val="00680D31"/>
    <w:rsid w:val="0068327B"/>
    <w:rsid w:val="0068382F"/>
    <w:rsid w:val="00683FD2"/>
    <w:rsid w:val="00684268"/>
    <w:rsid w:val="006845AF"/>
    <w:rsid w:val="006848CE"/>
    <w:rsid w:val="00684C5C"/>
    <w:rsid w:val="006854CB"/>
    <w:rsid w:val="0068593D"/>
    <w:rsid w:val="00685BF9"/>
    <w:rsid w:val="006879B2"/>
    <w:rsid w:val="0069046C"/>
    <w:rsid w:val="0069071C"/>
    <w:rsid w:val="00690A9A"/>
    <w:rsid w:val="00691649"/>
    <w:rsid w:val="0069231F"/>
    <w:rsid w:val="00692D12"/>
    <w:rsid w:val="00695BDD"/>
    <w:rsid w:val="00697A3B"/>
    <w:rsid w:val="006A0145"/>
    <w:rsid w:val="006A12D6"/>
    <w:rsid w:val="006A1B36"/>
    <w:rsid w:val="006A4F4B"/>
    <w:rsid w:val="006A5FBF"/>
    <w:rsid w:val="006A69B4"/>
    <w:rsid w:val="006B19C4"/>
    <w:rsid w:val="006B2840"/>
    <w:rsid w:val="006B2E25"/>
    <w:rsid w:val="006B398B"/>
    <w:rsid w:val="006B40D2"/>
    <w:rsid w:val="006B45BB"/>
    <w:rsid w:val="006B50ED"/>
    <w:rsid w:val="006B578D"/>
    <w:rsid w:val="006B57F7"/>
    <w:rsid w:val="006B588A"/>
    <w:rsid w:val="006B5F90"/>
    <w:rsid w:val="006B671C"/>
    <w:rsid w:val="006B7983"/>
    <w:rsid w:val="006C0387"/>
    <w:rsid w:val="006C0804"/>
    <w:rsid w:val="006C08B5"/>
    <w:rsid w:val="006C0F1D"/>
    <w:rsid w:val="006C1145"/>
    <w:rsid w:val="006C1C71"/>
    <w:rsid w:val="006C1D88"/>
    <w:rsid w:val="006C2B60"/>
    <w:rsid w:val="006C2E67"/>
    <w:rsid w:val="006C2EA1"/>
    <w:rsid w:val="006C3E20"/>
    <w:rsid w:val="006C50F0"/>
    <w:rsid w:val="006C5C09"/>
    <w:rsid w:val="006C74D9"/>
    <w:rsid w:val="006C7CC6"/>
    <w:rsid w:val="006D19BA"/>
    <w:rsid w:val="006D1E25"/>
    <w:rsid w:val="006D3300"/>
    <w:rsid w:val="006D450A"/>
    <w:rsid w:val="006D4B7C"/>
    <w:rsid w:val="006D61CD"/>
    <w:rsid w:val="006D6749"/>
    <w:rsid w:val="006D745A"/>
    <w:rsid w:val="006D79E3"/>
    <w:rsid w:val="006E0055"/>
    <w:rsid w:val="006E1B28"/>
    <w:rsid w:val="006E3A8C"/>
    <w:rsid w:val="006E3B65"/>
    <w:rsid w:val="006E6CB7"/>
    <w:rsid w:val="006E77C1"/>
    <w:rsid w:val="006F027B"/>
    <w:rsid w:val="006F0880"/>
    <w:rsid w:val="006F1134"/>
    <w:rsid w:val="006F23DD"/>
    <w:rsid w:val="006F3204"/>
    <w:rsid w:val="006F409A"/>
    <w:rsid w:val="006F635B"/>
    <w:rsid w:val="006F777C"/>
    <w:rsid w:val="007000D0"/>
    <w:rsid w:val="00700BE4"/>
    <w:rsid w:val="0070199C"/>
    <w:rsid w:val="00705C8B"/>
    <w:rsid w:val="00705D12"/>
    <w:rsid w:val="0070626B"/>
    <w:rsid w:val="00707B23"/>
    <w:rsid w:val="00707BBD"/>
    <w:rsid w:val="00710029"/>
    <w:rsid w:val="0071494C"/>
    <w:rsid w:val="007150DC"/>
    <w:rsid w:val="00715336"/>
    <w:rsid w:val="00715A64"/>
    <w:rsid w:val="00716F6E"/>
    <w:rsid w:val="00720136"/>
    <w:rsid w:val="007208D7"/>
    <w:rsid w:val="00721F45"/>
    <w:rsid w:val="0073036F"/>
    <w:rsid w:val="00730DD4"/>
    <w:rsid w:val="00731150"/>
    <w:rsid w:val="00732A4E"/>
    <w:rsid w:val="0073353C"/>
    <w:rsid w:val="00733686"/>
    <w:rsid w:val="0073467E"/>
    <w:rsid w:val="0073785A"/>
    <w:rsid w:val="0074021F"/>
    <w:rsid w:val="00742CB1"/>
    <w:rsid w:val="00743DD5"/>
    <w:rsid w:val="00744D9F"/>
    <w:rsid w:val="00746DC1"/>
    <w:rsid w:val="00751300"/>
    <w:rsid w:val="00751509"/>
    <w:rsid w:val="0075236F"/>
    <w:rsid w:val="00752755"/>
    <w:rsid w:val="007555B7"/>
    <w:rsid w:val="00756C41"/>
    <w:rsid w:val="00756F4D"/>
    <w:rsid w:val="0076081A"/>
    <w:rsid w:val="00760904"/>
    <w:rsid w:val="007625DD"/>
    <w:rsid w:val="00762D89"/>
    <w:rsid w:val="0076301C"/>
    <w:rsid w:val="00763E3B"/>
    <w:rsid w:val="00764824"/>
    <w:rsid w:val="00764B2B"/>
    <w:rsid w:val="00764DEB"/>
    <w:rsid w:val="00764EC2"/>
    <w:rsid w:val="00765155"/>
    <w:rsid w:val="00765A31"/>
    <w:rsid w:val="00766982"/>
    <w:rsid w:val="00766F1F"/>
    <w:rsid w:val="00770D84"/>
    <w:rsid w:val="00774C89"/>
    <w:rsid w:val="007764C2"/>
    <w:rsid w:val="007775A1"/>
    <w:rsid w:val="007778E1"/>
    <w:rsid w:val="00781C2A"/>
    <w:rsid w:val="00781C4D"/>
    <w:rsid w:val="00782256"/>
    <w:rsid w:val="00782C1B"/>
    <w:rsid w:val="00784AB2"/>
    <w:rsid w:val="00784C10"/>
    <w:rsid w:val="00785A61"/>
    <w:rsid w:val="00786371"/>
    <w:rsid w:val="0078640F"/>
    <w:rsid w:val="0078658D"/>
    <w:rsid w:val="00787F34"/>
    <w:rsid w:val="00791112"/>
    <w:rsid w:val="00792C57"/>
    <w:rsid w:val="0079373A"/>
    <w:rsid w:val="00794902"/>
    <w:rsid w:val="007966CF"/>
    <w:rsid w:val="00796C68"/>
    <w:rsid w:val="007A299A"/>
    <w:rsid w:val="007A35B2"/>
    <w:rsid w:val="007A582E"/>
    <w:rsid w:val="007A7B36"/>
    <w:rsid w:val="007B0C23"/>
    <w:rsid w:val="007B1911"/>
    <w:rsid w:val="007B20B5"/>
    <w:rsid w:val="007B2A51"/>
    <w:rsid w:val="007B3570"/>
    <w:rsid w:val="007B3B90"/>
    <w:rsid w:val="007B3BD5"/>
    <w:rsid w:val="007B675B"/>
    <w:rsid w:val="007C09F7"/>
    <w:rsid w:val="007C4B8C"/>
    <w:rsid w:val="007C4C47"/>
    <w:rsid w:val="007C54CA"/>
    <w:rsid w:val="007C5A90"/>
    <w:rsid w:val="007C690B"/>
    <w:rsid w:val="007D0CB5"/>
    <w:rsid w:val="007D1957"/>
    <w:rsid w:val="007D3326"/>
    <w:rsid w:val="007D39DA"/>
    <w:rsid w:val="007D4AE9"/>
    <w:rsid w:val="007D5273"/>
    <w:rsid w:val="007D6704"/>
    <w:rsid w:val="007E05F1"/>
    <w:rsid w:val="007E1BD1"/>
    <w:rsid w:val="007E2011"/>
    <w:rsid w:val="007E419B"/>
    <w:rsid w:val="007E432F"/>
    <w:rsid w:val="007E4E49"/>
    <w:rsid w:val="007E5D99"/>
    <w:rsid w:val="007E61A2"/>
    <w:rsid w:val="007F1A8F"/>
    <w:rsid w:val="007F1F28"/>
    <w:rsid w:val="007F4676"/>
    <w:rsid w:val="00805249"/>
    <w:rsid w:val="008057C6"/>
    <w:rsid w:val="00805BFF"/>
    <w:rsid w:val="00806D19"/>
    <w:rsid w:val="00810499"/>
    <w:rsid w:val="008105FD"/>
    <w:rsid w:val="0081070D"/>
    <w:rsid w:val="008109C6"/>
    <w:rsid w:val="008125B8"/>
    <w:rsid w:val="00812635"/>
    <w:rsid w:val="00812E52"/>
    <w:rsid w:val="00814547"/>
    <w:rsid w:val="00814A7C"/>
    <w:rsid w:val="0081505C"/>
    <w:rsid w:val="00815130"/>
    <w:rsid w:val="0081552D"/>
    <w:rsid w:val="008166E1"/>
    <w:rsid w:val="00817311"/>
    <w:rsid w:val="00821666"/>
    <w:rsid w:val="00821B20"/>
    <w:rsid w:val="00823764"/>
    <w:rsid w:val="0082376D"/>
    <w:rsid w:val="00823DE2"/>
    <w:rsid w:val="00823E33"/>
    <w:rsid w:val="00824C68"/>
    <w:rsid w:val="00824CF6"/>
    <w:rsid w:val="00825F1E"/>
    <w:rsid w:val="0082686C"/>
    <w:rsid w:val="00827350"/>
    <w:rsid w:val="00831176"/>
    <w:rsid w:val="008332B7"/>
    <w:rsid w:val="008334D2"/>
    <w:rsid w:val="00833DA1"/>
    <w:rsid w:val="00833F6C"/>
    <w:rsid w:val="008348E3"/>
    <w:rsid w:val="00834CCE"/>
    <w:rsid w:val="00834D8B"/>
    <w:rsid w:val="00835887"/>
    <w:rsid w:val="008372DA"/>
    <w:rsid w:val="008411D2"/>
    <w:rsid w:val="00841442"/>
    <w:rsid w:val="00841495"/>
    <w:rsid w:val="00841855"/>
    <w:rsid w:val="00841D4E"/>
    <w:rsid w:val="00842376"/>
    <w:rsid w:val="00842AD7"/>
    <w:rsid w:val="008458E5"/>
    <w:rsid w:val="0084627C"/>
    <w:rsid w:val="008468C7"/>
    <w:rsid w:val="008469A1"/>
    <w:rsid w:val="008470B1"/>
    <w:rsid w:val="00847496"/>
    <w:rsid w:val="00851352"/>
    <w:rsid w:val="00852BE5"/>
    <w:rsid w:val="00852F1B"/>
    <w:rsid w:val="00853B10"/>
    <w:rsid w:val="00856360"/>
    <w:rsid w:val="0085685E"/>
    <w:rsid w:val="00856BED"/>
    <w:rsid w:val="00857800"/>
    <w:rsid w:val="008578F2"/>
    <w:rsid w:val="00857E14"/>
    <w:rsid w:val="00857FE9"/>
    <w:rsid w:val="0086128C"/>
    <w:rsid w:val="00861ECE"/>
    <w:rsid w:val="00862264"/>
    <w:rsid w:val="008622E1"/>
    <w:rsid w:val="0086242F"/>
    <w:rsid w:val="00863F4E"/>
    <w:rsid w:val="008648A3"/>
    <w:rsid w:val="0086606E"/>
    <w:rsid w:val="00866194"/>
    <w:rsid w:val="00870184"/>
    <w:rsid w:val="00870544"/>
    <w:rsid w:val="008709D5"/>
    <w:rsid w:val="0087148F"/>
    <w:rsid w:val="00871D6F"/>
    <w:rsid w:val="00871D8F"/>
    <w:rsid w:val="00872A6C"/>
    <w:rsid w:val="00874DB2"/>
    <w:rsid w:val="008763AF"/>
    <w:rsid w:val="00876DDA"/>
    <w:rsid w:val="0088209D"/>
    <w:rsid w:val="00882ED5"/>
    <w:rsid w:val="00883EA5"/>
    <w:rsid w:val="008867AC"/>
    <w:rsid w:val="00887810"/>
    <w:rsid w:val="0088789E"/>
    <w:rsid w:val="0089254E"/>
    <w:rsid w:val="008925E1"/>
    <w:rsid w:val="00893748"/>
    <w:rsid w:val="00893EDA"/>
    <w:rsid w:val="008947AD"/>
    <w:rsid w:val="00896712"/>
    <w:rsid w:val="00896AF5"/>
    <w:rsid w:val="00896F44"/>
    <w:rsid w:val="0089742C"/>
    <w:rsid w:val="008A0E31"/>
    <w:rsid w:val="008A1624"/>
    <w:rsid w:val="008A20A3"/>
    <w:rsid w:val="008A2184"/>
    <w:rsid w:val="008A4227"/>
    <w:rsid w:val="008A4F17"/>
    <w:rsid w:val="008A4F69"/>
    <w:rsid w:val="008A51A0"/>
    <w:rsid w:val="008A53EA"/>
    <w:rsid w:val="008A583C"/>
    <w:rsid w:val="008A6C1C"/>
    <w:rsid w:val="008A6EF0"/>
    <w:rsid w:val="008A7B25"/>
    <w:rsid w:val="008B1390"/>
    <w:rsid w:val="008B1406"/>
    <w:rsid w:val="008B1741"/>
    <w:rsid w:val="008B1DC8"/>
    <w:rsid w:val="008B27D2"/>
    <w:rsid w:val="008B3433"/>
    <w:rsid w:val="008B3619"/>
    <w:rsid w:val="008B41C2"/>
    <w:rsid w:val="008B4275"/>
    <w:rsid w:val="008B53D5"/>
    <w:rsid w:val="008B62FA"/>
    <w:rsid w:val="008B7004"/>
    <w:rsid w:val="008C00F5"/>
    <w:rsid w:val="008C04CE"/>
    <w:rsid w:val="008C1728"/>
    <w:rsid w:val="008C1B39"/>
    <w:rsid w:val="008C27D4"/>
    <w:rsid w:val="008C2C6B"/>
    <w:rsid w:val="008C416C"/>
    <w:rsid w:val="008C4726"/>
    <w:rsid w:val="008D13F2"/>
    <w:rsid w:val="008D1685"/>
    <w:rsid w:val="008D23B7"/>
    <w:rsid w:val="008D5C56"/>
    <w:rsid w:val="008D670C"/>
    <w:rsid w:val="008D6F82"/>
    <w:rsid w:val="008D703E"/>
    <w:rsid w:val="008D7239"/>
    <w:rsid w:val="008D7A33"/>
    <w:rsid w:val="008D7CE9"/>
    <w:rsid w:val="008E04D7"/>
    <w:rsid w:val="008E2255"/>
    <w:rsid w:val="008E2339"/>
    <w:rsid w:val="008E274D"/>
    <w:rsid w:val="008E2BA5"/>
    <w:rsid w:val="008E31C7"/>
    <w:rsid w:val="008E55DA"/>
    <w:rsid w:val="008E75D9"/>
    <w:rsid w:val="008E766C"/>
    <w:rsid w:val="008E7D05"/>
    <w:rsid w:val="008F0BD6"/>
    <w:rsid w:val="008F12AB"/>
    <w:rsid w:val="008F149E"/>
    <w:rsid w:val="008F255A"/>
    <w:rsid w:val="008F29CA"/>
    <w:rsid w:val="008F6A04"/>
    <w:rsid w:val="00901AE8"/>
    <w:rsid w:val="009033D3"/>
    <w:rsid w:val="009038FF"/>
    <w:rsid w:val="00904F03"/>
    <w:rsid w:val="009052A6"/>
    <w:rsid w:val="00905A38"/>
    <w:rsid w:val="00905D4F"/>
    <w:rsid w:val="00905ECA"/>
    <w:rsid w:val="00910000"/>
    <w:rsid w:val="009115D5"/>
    <w:rsid w:val="00912640"/>
    <w:rsid w:val="00914324"/>
    <w:rsid w:val="00915874"/>
    <w:rsid w:val="00921798"/>
    <w:rsid w:val="00923BD1"/>
    <w:rsid w:val="00924153"/>
    <w:rsid w:val="009243BF"/>
    <w:rsid w:val="009265C4"/>
    <w:rsid w:val="00927266"/>
    <w:rsid w:val="009276D0"/>
    <w:rsid w:val="0093064D"/>
    <w:rsid w:val="00931322"/>
    <w:rsid w:val="0093144F"/>
    <w:rsid w:val="009334F7"/>
    <w:rsid w:val="00935061"/>
    <w:rsid w:val="00936DC6"/>
    <w:rsid w:val="00940119"/>
    <w:rsid w:val="00940B8A"/>
    <w:rsid w:val="009414D7"/>
    <w:rsid w:val="00941626"/>
    <w:rsid w:val="00943370"/>
    <w:rsid w:val="0094435C"/>
    <w:rsid w:val="009445A3"/>
    <w:rsid w:val="009502AD"/>
    <w:rsid w:val="00950E1F"/>
    <w:rsid w:val="00951962"/>
    <w:rsid w:val="00952976"/>
    <w:rsid w:val="009532F8"/>
    <w:rsid w:val="00954EA9"/>
    <w:rsid w:val="00955A47"/>
    <w:rsid w:val="00956BC1"/>
    <w:rsid w:val="00956C33"/>
    <w:rsid w:val="00957073"/>
    <w:rsid w:val="00957368"/>
    <w:rsid w:val="00960A63"/>
    <w:rsid w:val="00961509"/>
    <w:rsid w:val="00961F67"/>
    <w:rsid w:val="00964A6A"/>
    <w:rsid w:val="00964C62"/>
    <w:rsid w:val="00967F2B"/>
    <w:rsid w:val="00967FB4"/>
    <w:rsid w:val="00970587"/>
    <w:rsid w:val="00970B6B"/>
    <w:rsid w:val="00971F33"/>
    <w:rsid w:val="009722E8"/>
    <w:rsid w:val="009724AA"/>
    <w:rsid w:val="00973445"/>
    <w:rsid w:val="00973888"/>
    <w:rsid w:val="00974B70"/>
    <w:rsid w:val="009756EB"/>
    <w:rsid w:val="00975CE1"/>
    <w:rsid w:val="00975F9D"/>
    <w:rsid w:val="009767AC"/>
    <w:rsid w:val="00976C65"/>
    <w:rsid w:val="00977B9F"/>
    <w:rsid w:val="00977C6A"/>
    <w:rsid w:val="00980578"/>
    <w:rsid w:val="009821BF"/>
    <w:rsid w:val="00984ED5"/>
    <w:rsid w:val="0098528B"/>
    <w:rsid w:val="0098593F"/>
    <w:rsid w:val="00986147"/>
    <w:rsid w:val="00986397"/>
    <w:rsid w:val="009864CB"/>
    <w:rsid w:val="00986BA0"/>
    <w:rsid w:val="0098770B"/>
    <w:rsid w:val="009906C9"/>
    <w:rsid w:val="009909B5"/>
    <w:rsid w:val="00991017"/>
    <w:rsid w:val="009912BF"/>
    <w:rsid w:val="00994F24"/>
    <w:rsid w:val="00995828"/>
    <w:rsid w:val="00997F77"/>
    <w:rsid w:val="009A15BC"/>
    <w:rsid w:val="009A27EB"/>
    <w:rsid w:val="009A3A41"/>
    <w:rsid w:val="009A45A7"/>
    <w:rsid w:val="009A4939"/>
    <w:rsid w:val="009A712C"/>
    <w:rsid w:val="009A716C"/>
    <w:rsid w:val="009B2DCD"/>
    <w:rsid w:val="009B5B89"/>
    <w:rsid w:val="009B70D8"/>
    <w:rsid w:val="009B7BB1"/>
    <w:rsid w:val="009B7DA1"/>
    <w:rsid w:val="009C0341"/>
    <w:rsid w:val="009C085E"/>
    <w:rsid w:val="009C0A21"/>
    <w:rsid w:val="009C47BA"/>
    <w:rsid w:val="009C5218"/>
    <w:rsid w:val="009C75BA"/>
    <w:rsid w:val="009D2357"/>
    <w:rsid w:val="009D253E"/>
    <w:rsid w:val="009D351E"/>
    <w:rsid w:val="009D4149"/>
    <w:rsid w:val="009D574A"/>
    <w:rsid w:val="009D7C14"/>
    <w:rsid w:val="009D7EB1"/>
    <w:rsid w:val="009E011F"/>
    <w:rsid w:val="009E137C"/>
    <w:rsid w:val="009E195A"/>
    <w:rsid w:val="009E3658"/>
    <w:rsid w:val="009E5D05"/>
    <w:rsid w:val="009E61C9"/>
    <w:rsid w:val="009E6849"/>
    <w:rsid w:val="009E6927"/>
    <w:rsid w:val="009E6C35"/>
    <w:rsid w:val="009E6DAE"/>
    <w:rsid w:val="009F0A1A"/>
    <w:rsid w:val="009F202A"/>
    <w:rsid w:val="009F21F1"/>
    <w:rsid w:val="009F31F5"/>
    <w:rsid w:val="009F3C2D"/>
    <w:rsid w:val="009F416A"/>
    <w:rsid w:val="009F4693"/>
    <w:rsid w:val="009F4907"/>
    <w:rsid w:val="009F5374"/>
    <w:rsid w:val="009F5BD6"/>
    <w:rsid w:val="009F6CF2"/>
    <w:rsid w:val="00A001A4"/>
    <w:rsid w:val="00A02507"/>
    <w:rsid w:val="00A04971"/>
    <w:rsid w:val="00A05CC6"/>
    <w:rsid w:val="00A066EC"/>
    <w:rsid w:val="00A11DDA"/>
    <w:rsid w:val="00A131D7"/>
    <w:rsid w:val="00A14869"/>
    <w:rsid w:val="00A159E1"/>
    <w:rsid w:val="00A15B18"/>
    <w:rsid w:val="00A16016"/>
    <w:rsid w:val="00A165DB"/>
    <w:rsid w:val="00A1705C"/>
    <w:rsid w:val="00A2029C"/>
    <w:rsid w:val="00A20555"/>
    <w:rsid w:val="00A225F0"/>
    <w:rsid w:val="00A22AA3"/>
    <w:rsid w:val="00A22AB8"/>
    <w:rsid w:val="00A236F9"/>
    <w:rsid w:val="00A23A36"/>
    <w:rsid w:val="00A247E5"/>
    <w:rsid w:val="00A2488D"/>
    <w:rsid w:val="00A24A7A"/>
    <w:rsid w:val="00A2526F"/>
    <w:rsid w:val="00A2589A"/>
    <w:rsid w:val="00A25B5A"/>
    <w:rsid w:val="00A26A5C"/>
    <w:rsid w:val="00A30C5A"/>
    <w:rsid w:val="00A30C73"/>
    <w:rsid w:val="00A31E35"/>
    <w:rsid w:val="00A31F49"/>
    <w:rsid w:val="00A32F29"/>
    <w:rsid w:val="00A34CB7"/>
    <w:rsid w:val="00A34FBF"/>
    <w:rsid w:val="00A355DA"/>
    <w:rsid w:val="00A35A95"/>
    <w:rsid w:val="00A36667"/>
    <w:rsid w:val="00A36CB5"/>
    <w:rsid w:val="00A37ED9"/>
    <w:rsid w:val="00A403E5"/>
    <w:rsid w:val="00A40B99"/>
    <w:rsid w:val="00A41B11"/>
    <w:rsid w:val="00A42105"/>
    <w:rsid w:val="00A42620"/>
    <w:rsid w:val="00A4336D"/>
    <w:rsid w:val="00A440B8"/>
    <w:rsid w:val="00A44E75"/>
    <w:rsid w:val="00A47647"/>
    <w:rsid w:val="00A479F3"/>
    <w:rsid w:val="00A526E8"/>
    <w:rsid w:val="00A53D69"/>
    <w:rsid w:val="00A53F7B"/>
    <w:rsid w:val="00A545E3"/>
    <w:rsid w:val="00A56503"/>
    <w:rsid w:val="00A56A9B"/>
    <w:rsid w:val="00A602F3"/>
    <w:rsid w:val="00A60C32"/>
    <w:rsid w:val="00A61A81"/>
    <w:rsid w:val="00A61C04"/>
    <w:rsid w:val="00A6311C"/>
    <w:rsid w:val="00A63340"/>
    <w:rsid w:val="00A6342E"/>
    <w:rsid w:val="00A63C2D"/>
    <w:rsid w:val="00A6420C"/>
    <w:rsid w:val="00A651B1"/>
    <w:rsid w:val="00A65645"/>
    <w:rsid w:val="00A65DC9"/>
    <w:rsid w:val="00A70977"/>
    <w:rsid w:val="00A7200A"/>
    <w:rsid w:val="00A72064"/>
    <w:rsid w:val="00A72156"/>
    <w:rsid w:val="00A74F6C"/>
    <w:rsid w:val="00A75BB1"/>
    <w:rsid w:val="00A769DB"/>
    <w:rsid w:val="00A80B1E"/>
    <w:rsid w:val="00A81F4F"/>
    <w:rsid w:val="00A81F93"/>
    <w:rsid w:val="00A82BEA"/>
    <w:rsid w:val="00A8398C"/>
    <w:rsid w:val="00A85194"/>
    <w:rsid w:val="00A90452"/>
    <w:rsid w:val="00A93DE2"/>
    <w:rsid w:val="00A955EE"/>
    <w:rsid w:val="00A96513"/>
    <w:rsid w:val="00AA039F"/>
    <w:rsid w:val="00AA3592"/>
    <w:rsid w:val="00AA46BD"/>
    <w:rsid w:val="00AA494D"/>
    <w:rsid w:val="00AA49CC"/>
    <w:rsid w:val="00AA4A2F"/>
    <w:rsid w:val="00AA6547"/>
    <w:rsid w:val="00AA7572"/>
    <w:rsid w:val="00AB0700"/>
    <w:rsid w:val="00AB08BB"/>
    <w:rsid w:val="00AB14D9"/>
    <w:rsid w:val="00AB1FC1"/>
    <w:rsid w:val="00AB2A02"/>
    <w:rsid w:val="00AB4D91"/>
    <w:rsid w:val="00AB6F51"/>
    <w:rsid w:val="00AC0093"/>
    <w:rsid w:val="00AC3019"/>
    <w:rsid w:val="00AC3407"/>
    <w:rsid w:val="00AC3CD5"/>
    <w:rsid w:val="00AC524C"/>
    <w:rsid w:val="00AC68BD"/>
    <w:rsid w:val="00AD01EE"/>
    <w:rsid w:val="00AD0F8C"/>
    <w:rsid w:val="00AD20D2"/>
    <w:rsid w:val="00AD21DA"/>
    <w:rsid w:val="00AD22FE"/>
    <w:rsid w:val="00AD32E7"/>
    <w:rsid w:val="00AD3F6F"/>
    <w:rsid w:val="00AD3FA7"/>
    <w:rsid w:val="00AD524C"/>
    <w:rsid w:val="00AD6738"/>
    <w:rsid w:val="00AD69C0"/>
    <w:rsid w:val="00AE01FC"/>
    <w:rsid w:val="00AE080A"/>
    <w:rsid w:val="00AE0826"/>
    <w:rsid w:val="00AE0F5E"/>
    <w:rsid w:val="00AE122F"/>
    <w:rsid w:val="00AE1352"/>
    <w:rsid w:val="00AE2C33"/>
    <w:rsid w:val="00AE2CD5"/>
    <w:rsid w:val="00AE3545"/>
    <w:rsid w:val="00AE35B1"/>
    <w:rsid w:val="00AE5926"/>
    <w:rsid w:val="00AF0A92"/>
    <w:rsid w:val="00AF1109"/>
    <w:rsid w:val="00AF238D"/>
    <w:rsid w:val="00AF253D"/>
    <w:rsid w:val="00AF2FEF"/>
    <w:rsid w:val="00AF3897"/>
    <w:rsid w:val="00AF3A98"/>
    <w:rsid w:val="00AF4552"/>
    <w:rsid w:val="00AF5E4C"/>
    <w:rsid w:val="00AF5E53"/>
    <w:rsid w:val="00AF7D8A"/>
    <w:rsid w:val="00B00C1E"/>
    <w:rsid w:val="00B0160F"/>
    <w:rsid w:val="00B01F58"/>
    <w:rsid w:val="00B02773"/>
    <w:rsid w:val="00B02DD2"/>
    <w:rsid w:val="00B02E29"/>
    <w:rsid w:val="00B0461A"/>
    <w:rsid w:val="00B04C53"/>
    <w:rsid w:val="00B04EB1"/>
    <w:rsid w:val="00B05E36"/>
    <w:rsid w:val="00B05FD6"/>
    <w:rsid w:val="00B06562"/>
    <w:rsid w:val="00B0674E"/>
    <w:rsid w:val="00B06C94"/>
    <w:rsid w:val="00B07667"/>
    <w:rsid w:val="00B102DD"/>
    <w:rsid w:val="00B11CEC"/>
    <w:rsid w:val="00B12005"/>
    <w:rsid w:val="00B12295"/>
    <w:rsid w:val="00B1384E"/>
    <w:rsid w:val="00B14B33"/>
    <w:rsid w:val="00B14FF5"/>
    <w:rsid w:val="00B160CB"/>
    <w:rsid w:val="00B1619F"/>
    <w:rsid w:val="00B162F8"/>
    <w:rsid w:val="00B165CB"/>
    <w:rsid w:val="00B209ED"/>
    <w:rsid w:val="00B21914"/>
    <w:rsid w:val="00B228DC"/>
    <w:rsid w:val="00B252A1"/>
    <w:rsid w:val="00B256EC"/>
    <w:rsid w:val="00B26539"/>
    <w:rsid w:val="00B26BB2"/>
    <w:rsid w:val="00B26D04"/>
    <w:rsid w:val="00B27D97"/>
    <w:rsid w:val="00B3016F"/>
    <w:rsid w:val="00B31766"/>
    <w:rsid w:val="00B32E55"/>
    <w:rsid w:val="00B34107"/>
    <w:rsid w:val="00B35269"/>
    <w:rsid w:val="00B3562B"/>
    <w:rsid w:val="00B35743"/>
    <w:rsid w:val="00B3782E"/>
    <w:rsid w:val="00B3793F"/>
    <w:rsid w:val="00B42432"/>
    <w:rsid w:val="00B42D46"/>
    <w:rsid w:val="00B435FA"/>
    <w:rsid w:val="00B461AA"/>
    <w:rsid w:val="00B46407"/>
    <w:rsid w:val="00B465AA"/>
    <w:rsid w:val="00B50CF3"/>
    <w:rsid w:val="00B50FBF"/>
    <w:rsid w:val="00B518E2"/>
    <w:rsid w:val="00B521E4"/>
    <w:rsid w:val="00B52BC7"/>
    <w:rsid w:val="00B52EC8"/>
    <w:rsid w:val="00B53293"/>
    <w:rsid w:val="00B55492"/>
    <w:rsid w:val="00B561EC"/>
    <w:rsid w:val="00B60069"/>
    <w:rsid w:val="00B60A8C"/>
    <w:rsid w:val="00B63F1F"/>
    <w:rsid w:val="00B66832"/>
    <w:rsid w:val="00B674E7"/>
    <w:rsid w:val="00B70648"/>
    <w:rsid w:val="00B7109B"/>
    <w:rsid w:val="00B71ACE"/>
    <w:rsid w:val="00B727B8"/>
    <w:rsid w:val="00B74601"/>
    <w:rsid w:val="00B752A5"/>
    <w:rsid w:val="00B75EC9"/>
    <w:rsid w:val="00B77D41"/>
    <w:rsid w:val="00B808EF"/>
    <w:rsid w:val="00B82AFA"/>
    <w:rsid w:val="00B8303E"/>
    <w:rsid w:val="00B83C85"/>
    <w:rsid w:val="00B846D0"/>
    <w:rsid w:val="00B856E2"/>
    <w:rsid w:val="00B85A63"/>
    <w:rsid w:val="00B86187"/>
    <w:rsid w:val="00B87158"/>
    <w:rsid w:val="00B90A8E"/>
    <w:rsid w:val="00B9271B"/>
    <w:rsid w:val="00B93C98"/>
    <w:rsid w:val="00B966E1"/>
    <w:rsid w:val="00BA0472"/>
    <w:rsid w:val="00BA1990"/>
    <w:rsid w:val="00BA3586"/>
    <w:rsid w:val="00BA39F1"/>
    <w:rsid w:val="00BA3F6E"/>
    <w:rsid w:val="00BA44A5"/>
    <w:rsid w:val="00BA457F"/>
    <w:rsid w:val="00BA5138"/>
    <w:rsid w:val="00BA516B"/>
    <w:rsid w:val="00BA5CF7"/>
    <w:rsid w:val="00BA5DC4"/>
    <w:rsid w:val="00BA679B"/>
    <w:rsid w:val="00BA6BC9"/>
    <w:rsid w:val="00BB0DFF"/>
    <w:rsid w:val="00BB1865"/>
    <w:rsid w:val="00BB25AE"/>
    <w:rsid w:val="00BB29BA"/>
    <w:rsid w:val="00BB3759"/>
    <w:rsid w:val="00BB3B8B"/>
    <w:rsid w:val="00BB4270"/>
    <w:rsid w:val="00BB5DD5"/>
    <w:rsid w:val="00BB7BD7"/>
    <w:rsid w:val="00BC1358"/>
    <w:rsid w:val="00BC13EE"/>
    <w:rsid w:val="00BC1BA5"/>
    <w:rsid w:val="00BC2265"/>
    <w:rsid w:val="00BC2412"/>
    <w:rsid w:val="00BC26B4"/>
    <w:rsid w:val="00BC27B7"/>
    <w:rsid w:val="00BC5832"/>
    <w:rsid w:val="00BC5A22"/>
    <w:rsid w:val="00BC5DF1"/>
    <w:rsid w:val="00BC6FCB"/>
    <w:rsid w:val="00BD03A3"/>
    <w:rsid w:val="00BD1A62"/>
    <w:rsid w:val="00BD1B09"/>
    <w:rsid w:val="00BD20CE"/>
    <w:rsid w:val="00BD3387"/>
    <w:rsid w:val="00BD3EC1"/>
    <w:rsid w:val="00BD5056"/>
    <w:rsid w:val="00BD69DE"/>
    <w:rsid w:val="00BE00BA"/>
    <w:rsid w:val="00BE03AA"/>
    <w:rsid w:val="00BE1E53"/>
    <w:rsid w:val="00BE240E"/>
    <w:rsid w:val="00BE31B9"/>
    <w:rsid w:val="00BE34D9"/>
    <w:rsid w:val="00BE5537"/>
    <w:rsid w:val="00BE5A1A"/>
    <w:rsid w:val="00BE5C74"/>
    <w:rsid w:val="00BE7D98"/>
    <w:rsid w:val="00BF02D3"/>
    <w:rsid w:val="00BF0614"/>
    <w:rsid w:val="00BF0DE8"/>
    <w:rsid w:val="00BF11A5"/>
    <w:rsid w:val="00BF1B50"/>
    <w:rsid w:val="00BF2107"/>
    <w:rsid w:val="00BF413F"/>
    <w:rsid w:val="00BF4BE5"/>
    <w:rsid w:val="00BF734B"/>
    <w:rsid w:val="00C00920"/>
    <w:rsid w:val="00C0157F"/>
    <w:rsid w:val="00C035B4"/>
    <w:rsid w:val="00C0373D"/>
    <w:rsid w:val="00C052B1"/>
    <w:rsid w:val="00C07788"/>
    <w:rsid w:val="00C07B1A"/>
    <w:rsid w:val="00C113FE"/>
    <w:rsid w:val="00C115E8"/>
    <w:rsid w:val="00C120C7"/>
    <w:rsid w:val="00C130E4"/>
    <w:rsid w:val="00C14A7B"/>
    <w:rsid w:val="00C14C6F"/>
    <w:rsid w:val="00C1510B"/>
    <w:rsid w:val="00C16A32"/>
    <w:rsid w:val="00C16F3A"/>
    <w:rsid w:val="00C17A88"/>
    <w:rsid w:val="00C2016D"/>
    <w:rsid w:val="00C2063C"/>
    <w:rsid w:val="00C21239"/>
    <w:rsid w:val="00C21F48"/>
    <w:rsid w:val="00C22F85"/>
    <w:rsid w:val="00C231F8"/>
    <w:rsid w:val="00C27570"/>
    <w:rsid w:val="00C34584"/>
    <w:rsid w:val="00C3476D"/>
    <w:rsid w:val="00C35024"/>
    <w:rsid w:val="00C3595C"/>
    <w:rsid w:val="00C35DE7"/>
    <w:rsid w:val="00C363EB"/>
    <w:rsid w:val="00C36CB1"/>
    <w:rsid w:val="00C43A9D"/>
    <w:rsid w:val="00C45F3F"/>
    <w:rsid w:val="00C45F8B"/>
    <w:rsid w:val="00C46177"/>
    <w:rsid w:val="00C46B2F"/>
    <w:rsid w:val="00C508AA"/>
    <w:rsid w:val="00C509F9"/>
    <w:rsid w:val="00C511E3"/>
    <w:rsid w:val="00C5204F"/>
    <w:rsid w:val="00C52489"/>
    <w:rsid w:val="00C561D1"/>
    <w:rsid w:val="00C565FF"/>
    <w:rsid w:val="00C6151A"/>
    <w:rsid w:val="00C618AB"/>
    <w:rsid w:val="00C623A8"/>
    <w:rsid w:val="00C6278B"/>
    <w:rsid w:val="00C633BE"/>
    <w:rsid w:val="00C633C5"/>
    <w:rsid w:val="00C64020"/>
    <w:rsid w:val="00C655FE"/>
    <w:rsid w:val="00C666C9"/>
    <w:rsid w:val="00C71206"/>
    <w:rsid w:val="00C716ED"/>
    <w:rsid w:val="00C71876"/>
    <w:rsid w:val="00C71BF8"/>
    <w:rsid w:val="00C728AA"/>
    <w:rsid w:val="00C73047"/>
    <w:rsid w:val="00C73137"/>
    <w:rsid w:val="00C74008"/>
    <w:rsid w:val="00C74386"/>
    <w:rsid w:val="00C757F6"/>
    <w:rsid w:val="00C7685A"/>
    <w:rsid w:val="00C77965"/>
    <w:rsid w:val="00C800B2"/>
    <w:rsid w:val="00C801CF"/>
    <w:rsid w:val="00C80715"/>
    <w:rsid w:val="00C8086D"/>
    <w:rsid w:val="00C8169C"/>
    <w:rsid w:val="00C81F6F"/>
    <w:rsid w:val="00C82497"/>
    <w:rsid w:val="00C826C9"/>
    <w:rsid w:val="00C84583"/>
    <w:rsid w:val="00C84597"/>
    <w:rsid w:val="00C84AF0"/>
    <w:rsid w:val="00C862FE"/>
    <w:rsid w:val="00C86521"/>
    <w:rsid w:val="00C870C0"/>
    <w:rsid w:val="00C87332"/>
    <w:rsid w:val="00C90076"/>
    <w:rsid w:val="00C92AEE"/>
    <w:rsid w:val="00C930CF"/>
    <w:rsid w:val="00C93464"/>
    <w:rsid w:val="00C937A2"/>
    <w:rsid w:val="00C93C6F"/>
    <w:rsid w:val="00C94C3E"/>
    <w:rsid w:val="00C94F59"/>
    <w:rsid w:val="00C953D9"/>
    <w:rsid w:val="00C95FC5"/>
    <w:rsid w:val="00C96B33"/>
    <w:rsid w:val="00C96BE8"/>
    <w:rsid w:val="00CA071C"/>
    <w:rsid w:val="00CA0B1A"/>
    <w:rsid w:val="00CA22A9"/>
    <w:rsid w:val="00CA2C52"/>
    <w:rsid w:val="00CA548E"/>
    <w:rsid w:val="00CA5757"/>
    <w:rsid w:val="00CA7A0A"/>
    <w:rsid w:val="00CB2718"/>
    <w:rsid w:val="00CB2D58"/>
    <w:rsid w:val="00CB3843"/>
    <w:rsid w:val="00CB3EC5"/>
    <w:rsid w:val="00CB3ED6"/>
    <w:rsid w:val="00CB5AEA"/>
    <w:rsid w:val="00CB5EC5"/>
    <w:rsid w:val="00CB7188"/>
    <w:rsid w:val="00CC2E94"/>
    <w:rsid w:val="00CC4699"/>
    <w:rsid w:val="00CC4C4C"/>
    <w:rsid w:val="00CC5BA5"/>
    <w:rsid w:val="00CC78EA"/>
    <w:rsid w:val="00CD140D"/>
    <w:rsid w:val="00CD1A1C"/>
    <w:rsid w:val="00CD1DB8"/>
    <w:rsid w:val="00CD2126"/>
    <w:rsid w:val="00CD3DD5"/>
    <w:rsid w:val="00CD52B1"/>
    <w:rsid w:val="00CD6BC9"/>
    <w:rsid w:val="00CE3A9B"/>
    <w:rsid w:val="00CE566A"/>
    <w:rsid w:val="00CF0DC7"/>
    <w:rsid w:val="00CF0EDD"/>
    <w:rsid w:val="00CF123E"/>
    <w:rsid w:val="00CF15BD"/>
    <w:rsid w:val="00CF1D2B"/>
    <w:rsid w:val="00CF1FDE"/>
    <w:rsid w:val="00CF24F5"/>
    <w:rsid w:val="00CF2CE4"/>
    <w:rsid w:val="00CF2FFF"/>
    <w:rsid w:val="00CF31E4"/>
    <w:rsid w:val="00CF3590"/>
    <w:rsid w:val="00CF6049"/>
    <w:rsid w:val="00CF65B9"/>
    <w:rsid w:val="00CF6971"/>
    <w:rsid w:val="00CF6A72"/>
    <w:rsid w:val="00CF6FE3"/>
    <w:rsid w:val="00D01C02"/>
    <w:rsid w:val="00D0213B"/>
    <w:rsid w:val="00D02786"/>
    <w:rsid w:val="00D03AE5"/>
    <w:rsid w:val="00D04101"/>
    <w:rsid w:val="00D04965"/>
    <w:rsid w:val="00D04A94"/>
    <w:rsid w:val="00D0566F"/>
    <w:rsid w:val="00D06751"/>
    <w:rsid w:val="00D06DF5"/>
    <w:rsid w:val="00D074C9"/>
    <w:rsid w:val="00D10B3A"/>
    <w:rsid w:val="00D10D97"/>
    <w:rsid w:val="00D13FFC"/>
    <w:rsid w:val="00D14500"/>
    <w:rsid w:val="00D14EEF"/>
    <w:rsid w:val="00D16654"/>
    <w:rsid w:val="00D173BF"/>
    <w:rsid w:val="00D17844"/>
    <w:rsid w:val="00D178B9"/>
    <w:rsid w:val="00D17E36"/>
    <w:rsid w:val="00D209B9"/>
    <w:rsid w:val="00D212A5"/>
    <w:rsid w:val="00D2138D"/>
    <w:rsid w:val="00D21A63"/>
    <w:rsid w:val="00D2311D"/>
    <w:rsid w:val="00D23F6C"/>
    <w:rsid w:val="00D26768"/>
    <w:rsid w:val="00D3051C"/>
    <w:rsid w:val="00D318CB"/>
    <w:rsid w:val="00D31F0A"/>
    <w:rsid w:val="00D3244A"/>
    <w:rsid w:val="00D32B13"/>
    <w:rsid w:val="00D3324D"/>
    <w:rsid w:val="00D340EC"/>
    <w:rsid w:val="00D3472B"/>
    <w:rsid w:val="00D34EDE"/>
    <w:rsid w:val="00D36249"/>
    <w:rsid w:val="00D36FEC"/>
    <w:rsid w:val="00D373B3"/>
    <w:rsid w:val="00D4011D"/>
    <w:rsid w:val="00D40790"/>
    <w:rsid w:val="00D40BCA"/>
    <w:rsid w:val="00D411C6"/>
    <w:rsid w:val="00D416FD"/>
    <w:rsid w:val="00D42028"/>
    <w:rsid w:val="00D42A0A"/>
    <w:rsid w:val="00D42C74"/>
    <w:rsid w:val="00D436C3"/>
    <w:rsid w:val="00D43835"/>
    <w:rsid w:val="00D459D1"/>
    <w:rsid w:val="00D50066"/>
    <w:rsid w:val="00D52F03"/>
    <w:rsid w:val="00D53078"/>
    <w:rsid w:val="00D562C6"/>
    <w:rsid w:val="00D56CF9"/>
    <w:rsid w:val="00D56D89"/>
    <w:rsid w:val="00D5727A"/>
    <w:rsid w:val="00D61440"/>
    <w:rsid w:val="00D62778"/>
    <w:rsid w:val="00D62C04"/>
    <w:rsid w:val="00D633FF"/>
    <w:rsid w:val="00D6364C"/>
    <w:rsid w:val="00D63DDA"/>
    <w:rsid w:val="00D665B8"/>
    <w:rsid w:val="00D66A86"/>
    <w:rsid w:val="00D67C19"/>
    <w:rsid w:val="00D71304"/>
    <w:rsid w:val="00D71E6F"/>
    <w:rsid w:val="00D73662"/>
    <w:rsid w:val="00D73783"/>
    <w:rsid w:val="00D73ABF"/>
    <w:rsid w:val="00D73AC4"/>
    <w:rsid w:val="00D7406B"/>
    <w:rsid w:val="00D7503A"/>
    <w:rsid w:val="00D75159"/>
    <w:rsid w:val="00D770F6"/>
    <w:rsid w:val="00D7719B"/>
    <w:rsid w:val="00D77B9D"/>
    <w:rsid w:val="00D80847"/>
    <w:rsid w:val="00D8096C"/>
    <w:rsid w:val="00D81645"/>
    <w:rsid w:val="00D81B67"/>
    <w:rsid w:val="00D83FCE"/>
    <w:rsid w:val="00D84168"/>
    <w:rsid w:val="00D8421C"/>
    <w:rsid w:val="00D84261"/>
    <w:rsid w:val="00D84312"/>
    <w:rsid w:val="00D8542D"/>
    <w:rsid w:val="00D8598A"/>
    <w:rsid w:val="00D85A86"/>
    <w:rsid w:val="00D903E6"/>
    <w:rsid w:val="00D9097D"/>
    <w:rsid w:val="00D91372"/>
    <w:rsid w:val="00D937C3"/>
    <w:rsid w:val="00D94090"/>
    <w:rsid w:val="00D952A5"/>
    <w:rsid w:val="00D965CB"/>
    <w:rsid w:val="00D96FEE"/>
    <w:rsid w:val="00D97D03"/>
    <w:rsid w:val="00DA0C23"/>
    <w:rsid w:val="00DA0DD2"/>
    <w:rsid w:val="00DA1E1E"/>
    <w:rsid w:val="00DA2315"/>
    <w:rsid w:val="00DA2871"/>
    <w:rsid w:val="00DA2AC0"/>
    <w:rsid w:val="00DA2DDA"/>
    <w:rsid w:val="00DA3057"/>
    <w:rsid w:val="00DA34F8"/>
    <w:rsid w:val="00DA36E2"/>
    <w:rsid w:val="00DA48A7"/>
    <w:rsid w:val="00DA4D1F"/>
    <w:rsid w:val="00DA560F"/>
    <w:rsid w:val="00DA5EA9"/>
    <w:rsid w:val="00DA6C18"/>
    <w:rsid w:val="00DA6CAD"/>
    <w:rsid w:val="00DB012A"/>
    <w:rsid w:val="00DB0AC7"/>
    <w:rsid w:val="00DB0CC8"/>
    <w:rsid w:val="00DB1D04"/>
    <w:rsid w:val="00DB2B61"/>
    <w:rsid w:val="00DB5042"/>
    <w:rsid w:val="00DB5E7C"/>
    <w:rsid w:val="00DB5EEC"/>
    <w:rsid w:val="00DB668C"/>
    <w:rsid w:val="00DB699F"/>
    <w:rsid w:val="00DC1176"/>
    <w:rsid w:val="00DC11C6"/>
    <w:rsid w:val="00DC1221"/>
    <w:rsid w:val="00DC160A"/>
    <w:rsid w:val="00DC20FC"/>
    <w:rsid w:val="00DC229B"/>
    <w:rsid w:val="00DC3CAF"/>
    <w:rsid w:val="00DC435E"/>
    <w:rsid w:val="00DC47BA"/>
    <w:rsid w:val="00DC6071"/>
    <w:rsid w:val="00DC6800"/>
    <w:rsid w:val="00DC7062"/>
    <w:rsid w:val="00DC7304"/>
    <w:rsid w:val="00DC7450"/>
    <w:rsid w:val="00DC76F4"/>
    <w:rsid w:val="00DD00E5"/>
    <w:rsid w:val="00DD0D45"/>
    <w:rsid w:val="00DD315B"/>
    <w:rsid w:val="00DD3212"/>
    <w:rsid w:val="00DD35E9"/>
    <w:rsid w:val="00DD3D85"/>
    <w:rsid w:val="00DD4214"/>
    <w:rsid w:val="00DD4772"/>
    <w:rsid w:val="00DD4792"/>
    <w:rsid w:val="00DD4A7A"/>
    <w:rsid w:val="00DD4CF2"/>
    <w:rsid w:val="00DD5386"/>
    <w:rsid w:val="00DD5AE4"/>
    <w:rsid w:val="00DD5F94"/>
    <w:rsid w:val="00DD6579"/>
    <w:rsid w:val="00DD7852"/>
    <w:rsid w:val="00DD7C86"/>
    <w:rsid w:val="00DE03E7"/>
    <w:rsid w:val="00DE0B8B"/>
    <w:rsid w:val="00DE10CB"/>
    <w:rsid w:val="00DE13ED"/>
    <w:rsid w:val="00DE14D4"/>
    <w:rsid w:val="00DE55BE"/>
    <w:rsid w:val="00DE776F"/>
    <w:rsid w:val="00DF205A"/>
    <w:rsid w:val="00DF2C13"/>
    <w:rsid w:val="00DF2D80"/>
    <w:rsid w:val="00DF2FC8"/>
    <w:rsid w:val="00DF30C4"/>
    <w:rsid w:val="00DF37D5"/>
    <w:rsid w:val="00DF4553"/>
    <w:rsid w:val="00DF6B20"/>
    <w:rsid w:val="00DF6D61"/>
    <w:rsid w:val="00DF7550"/>
    <w:rsid w:val="00DF7794"/>
    <w:rsid w:val="00E01B62"/>
    <w:rsid w:val="00E04CF4"/>
    <w:rsid w:val="00E06737"/>
    <w:rsid w:val="00E0798E"/>
    <w:rsid w:val="00E07BB5"/>
    <w:rsid w:val="00E11D41"/>
    <w:rsid w:val="00E11E27"/>
    <w:rsid w:val="00E13104"/>
    <w:rsid w:val="00E1390E"/>
    <w:rsid w:val="00E14B1C"/>
    <w:rsid w:val="00E20BD6"/>
    <w:rsid w:val="00E22932"/>
    <w:rsid w:val="00E23C1C"/>
    <w:rsid w:val="00E25008"/>
    <w:rsid w:val="00E25F45"/>
    <w:rsid w:val="00E32311"/>
    <w:rsid w:val="00E327F4"/>
    <w:rsid w:val="00E33071"/>
    <w:rsid w:val="00E3318E"/>
    <w:rsid w:val="00E33D03"/>
    <w:rsid w:val="00E35366"/>
    <w:rsid w:val="00E36DE6"/>
    <w:rsid w:val="00E416CA"/>
    <w:rsid w:val="00E42331"/>
    <w:rsid w:val="00E42831"/>
    <w:rsid w:val="00E431CF"/>
    <w:rsid w:val="00E434D1"/>
    <w:rsid w:val="00E43762"/>
    <w:rsid w:val="00E43F40"/>
    <w:rsid w:val="00E44562"/>
    <w:rsid w:val="00E44D56"/>
    <w:rsid w:val="00E47308"/>
    <w:rsid w:val="00E47D8B"/>
    <w:rsid w:val="00E47FBB"/>
    <w:rsid w:val="00E50260"/>
    <w:rsid w:val="00E50424"/>
    <w:rsid w:val="00E50993"/>
    <w:rsid w:val="00E51290"/>
    <w:rsid w:val="00E522C1"/>
    <w:rsid w:val="00E52499"/>
    <w:rsid w:val="00E52690"/>
    <w:rsid w:val="00E53081"/>
    <w:rsid w:val="00E53235"/>
    <w:rsid w:val="00E53548"/>
    <w:rsid w:val="00E53F8A"/>
    <w:rsid w:val="00E5495F"/>
    <w:rsid w:val="00E54ADD"/>
    <w:rsid w:val="00E57C1D"/>
    <w:rsid w:val="00E6004C"/>
    <w:rsid w:val="00E603DD"/>
    <w:rsid w:val="00E61B8A"/>
    <w:rsid w:val="00E61BD6"/>
    <w:rsid w:val="00E654B2"/>
    <w:rsid w:val="00E669A6"/>
    <w:rsid w:val="00E67225"/>
    <w:rsid w:val="00E67580"/>
    <w:rsid w:val="00E67CC6"/>
    <w:rsid w:val="00E715F3"/>
    <w:rsid w:val="00E71F21"/>
    <w:rsid w:val="00E726F5"/>
    <w:rsid w:val="00E739A4"/>
    <w:rsid w:val="00E74354"/>
    <w:rsid w:val="00E7639D"/>
    <w:rsid w:val="00E76B39"/>
    <w:rsid w:val="00E76C3A"/>
    <w:rsid w:val="00E76E84"/>
    <w:rsid w:val="00E77EAE"/>
    <w:rsid w:val="00E82236"/>
    <w:rsid w:val="00E8284B"/>
    <w:rsid w:val="00E82DCB"/>
    <w:rsid w:val="00E83535"/>
    <w:rsid w:val="00E83FD0"/>
    <w:rsid w:val="00E850A6"/>
    <w:rsid w:val="00E9056C"/>
    <w:rsid w:val="00E90DCF"/>
    <w:rsid w:val="00E917AB"/>
    <w:rsid w:val="00E91894"/>
    <w:rsid w:val="00E91D23"/>
    <w:rsid w:val="00E92450"/>
    <w:rsid w:val="00E924EB"/>
    <w:rsid w:val="00E926D2"/>
    <w:rsid w:val="00E9278C"/>
    <w:rsid w:val="00E93AA8"/>
    <w:rsid w:val="00E94A55"/>
    <w:rsid w:val="00E94BF0"/>
    <w:rsid w:val="00E95532"/>
    <w:rsid w:val="00E965CF"/>
    <w:rsid w:val="00E97985"/>
    <w:rsid w:val="00E97C10"/>
    <w:rsid w:val="00EA02B2"/>
    <w:rsid w:val="00EA091C"/>
    <w:rsid w:val="00EA17E6"/>
    <w:rsid w:val="00EA22AB"/>
    <w:rsid w:val="00EA28E3"/>
    <w:rsid w:val="00EA4050"/>
    <w:rsid w:val="00EA4318"/>
    <w:rsid w:val="00EA4CC5"/>
    <w:rsid w:val="00EA551A"/>
    <w:rsid w:val="00EA578A"/>
    <w:rsid w:val="00EA590E"/>
    <w:rsid w:val="00EA5B5F"/>
    <w:rsid w:val="00EB0003"/>
    <w:rsid w:val="00EB26B8"/>
    <w:rsid w:val="00EB350D"/>
    <w:rsid w:val="00EB4111"/>
    <w:rsid w:val="00EB54C7"/>
    <w:rsid w:val="00EB56D4"/>
    <w:rsid w:val="00EB5AFF"/>
    <w:rsid w:val="00EB693A"/>
    <w:rsid w:val="00EC299A"/>
    <w:rsid w:val="00EC37E5"/>
    <w:rsid w:val="00EC3A78"/>
    <w:rsid w:val="00EC5486"/>
    <w:rsid w:val="00EC59AC"/>
    <w:rsid w:val="00EC5D44"/>
    <w:rsid w:val="00EC62E3"/>
    <w:rsid w:val="00EC66DE"/>
    <w:rsid w:val="00ED1142"/>
    <w:rsid w:val="00ED189B"/>
    <w:rsid w:val="00ED199F"/>
    <w:rsid w:val="00ED3A6E"/>
    <w:rsid w:val="00ED6274"/>
    <w:rsid w:val="00ED7274"/>
    <w:rsid w:val="00EE128C"/>
    <w:rsid w:val="00EE2F13"/>
    <w:rsid w:val="00EE321C"/>
    <w:rsid w:val="00EE384A"/>
    <w:rsid w:val="00EE3CA9"/>
    <w:rsid w:val="00EE4139"/>
    <w:rsid w:val="00EE4745"/>
    <w:rsid w:val="00EE4DAF"/>
    <w:rsid w:val="00EE52F4"/>
    <w:rsid w:val="00EE6C08"/>
    <w:rsid w:val="00EE6ED5"/>
    <w:rsid w:val="00EE701E"/>
    <w:rsid w:val="00EF075C"/>
    <w:rsid w:val="00EF0D2A"/>
    <w:rsid w:val="00EF15DF"/>
    <w:rsid w:val="00EF296F"/>
    <w:rsid w:val="00EF2A35"/>
    <w:rsid w:val="00EF2AA4"/>
    <w:rsid w:val="00EF3F58"/>
    <w:rsid w:val="00EF4D58"/>
    <w:rsid w:val="00EF5CFC"/>
    <w:rsid w:val="00EF6711"/>
    <w:rsid w:val="00EF72E2"/>
    <w:rsid w:val="00EF7434"/>
    <w:rsid w:val="00F00DC8"/>
    <w:rsid w:val="00F027EC"/>
    <w:rsid w:val="00F03F0C"/>
    <w:rsid w:val="00F054CB"/>
    <w:rsid w:val="00F056C4"/>
    <w:rsid w:val="00F05870"/>
    <w:rsid w:val="00F05EC6"/>
    <w:rsid w:val="00F105FB"/>
    <w:rsid w:val="00F11E56"/>
    <w:rsid w:val="00F13A0F"/>
    <w:rsid w:val="00F14925"/>
    <w:rsid w:val="00F16169"/>
    <w:rsid w:val="00F16F51"/>
    <w:rsid w:val="00F20C5E"/>
    <w:rsid w:val="00F21151"/>
    <w:rsid w:val="00F21706"/>
    <w:rsid w:val="00F2363E"/>
    <w:rsid w:val="00F23FD4"/>
    <w:rsid w:val="00F241FB"/>
    <w:rsid w:val="00F245C2"/>
    <w:rsid w:val="00F247E8"/>
    <w:rsid w:val="00F26861"/>
    <w:rsid w:val="00F26E49"/>
    <w:rsid w:val="00F27141"/>
    <w:rsid w:val="00F31224"/>
    <w:rsid w:val="00F32C81"/>
    <w:rsid w:val="00F331EF"/>
    <w:rsid w:val="00F3457F"/>
    <w:rsid w:val="00F3495F"/>
    <w:rsid w:val="00F36DAF"/>
    <w:rsid w:val="00F370DC"/>
    <w:rsid w:val="00F376C8"/>
    <w:rsid w:val="00F40137"/>
    <w:rsid w:val="00F41047"/>
    <w:rsid w:val="00F43DDE"/>
    <w:rsid w:val="00F4416C"/>
    <w:rsid w:val="00F44D8B"/>
    <w:rsid w:val="00F44EA1"/>
    <w:rsid w:val="00F4531D"/>
    <w:rsid w:val="00F45BA1"/>
    <w:rsid w:val="00F47555"/>
    <w:rsid w:val="00F478D5"/>
    <w:rsid w:val="00F50D52"/>
    <w:rsid w:val="00F50E97"/>
    <w:rsid w:val="00F50EE4"/>
    <w:rsid w:val="00F51E3D"/>
    <w:rsid w:val="00F5230E"/>
    <w:rsid w:val="00F528B2"/>
    <w:rsid w:val="00F52D85"/>
    <w:rsid w:val="00F5318B"/>
    <w:rsid w:val="00F53441"/>
    <w:rsid w:val="00F5465F"/>
    <w:rsid w:val="00F5468A"/>
    <w:rsid w:val="00F54C9A"/>
    <w:rsid w:val="00F54DEB"/>
    <w:rsid w:val="00F55094"/>
    <w:rsid w:val="00F56365"/>
    <w:rsid w:val="00F5696B"/>
    <w:rsid w:val="00F56C30"/>
    <w:rsid w:val="00F571A6"/>
    <w:rsid w:val="00F61647"/>
    <w:rsid w:val="00F616B0"/>
    <w:rsid w:val="00F623DD"/>
    <w:rsid w:val="00F63F93"/>
    <w:rsid w:val="00F645E6"/>
    <w:rsid w:val="00F64C6B"/>
    <w:rsid w:val="00F652D8"/>
    <w:rsid w:val="00F66270"/>
    <w:rsid w:val="00F702B5"/>
    <w:rsid w:val="00F714DF"/>
    <w:rsid w:val="00F71913"/>
    <w:rsid w:val="00F71A12"/>
    <w:rsid w:val="00F71ADE"/>
    <w:rsid w:val="00F721EE"/>
    <w:rsid w:val="00F72BDD"/>
    <w:rsid w:val="00F7368B"/>
    <w:rsid w:val="00F7446A"/>
    <w:rsid w:val="00F75A22"/>
    <w:rsid w:val="00F773EC"/>
    <w:rsid w:val="00F81E94"/>
    <w:rsid w:val="00F81F84"/>
    <w:rsid w:val="00F823F5"/>
    <w:rsid w:val="00F82CD3"/>
    <w:rsid w:val="00F8352C"/>
    <w:rsid w:val="00F8542B"/>
    <w:rsid w:val="00F87E84"/>
    <w:rsid w:val="00F87F2D"/>
    <w:rsid w:val="00F90AC3"/>
    <w:rsid w:val="00F9140C"/>
    <w:rsid w:val="00F914B3"/>
    <w:rsid w:val="00F9193A"/>
    <w:rsid w:val="00F91AB0"/>
    <w:rsid w:val="00F9568D"/>
    <w:rsid w:val="00F95BB3"/>
    <w:rsid w:val="00F96333"/>
    <w:rsid w:val="00FA0A96"/>
    <w:rsid w:val="00FA15F5"/>
    <w:rsid w:val="00FA51D7"/>
    <w:rsid w:val="00FA5583"/>
    <w:rsid w:val="00FA5658"/>
    <w:rsid w:val="00FA6DE2"/>
    <w:rsid w:val="00FB0FCC"/>
    <w:rsid w:val="00FB135C"/>
    <w:rsid w:val="00FB21FF"/>
    <w:rsid w:val="00FB2350"/>
    <w:rsid w:val="00FB2721"/>
    <w:rsid w:val="00FB277C"/>
    <w:rsid w:val="00FB36CA"/>
    <w:rsid w:val="00FB493C"/>
    <w:rsid w:val="00FB69FB"/>
    <w:rsid w:val="00FB731C"/>
    <w:rsid w:val="00FB795A"/>
    <w:rsid w:val="00FB7F55"/>
    <w:rsid w:val="00FC01D9"/>
    <w:rsid w:val="00FC04EE"/>
    <w:rsid w:val="00FC0B80"/>
    <w:rsid w:val="00FC1365"/>
    <w:rsid w:val="00FC41C8"/>
    <w:rsid w:val="00FC6B45"/>
    <w:rsid w:val="00FC7EE0"/>
    <w:rsid w:val="00FD15E7"/>
    <w:rsid w:val="00FD1ADC"/>
    <w:rsid w:val="00FD25A5"/>
    <w:rsid w:val="00FD3310"/>
    <w:rsid w:val="00FD3431"/>
    <w:rsid w:val="00FD3A6B"/>
    <w:rsid w:val="00FD3C06"/>
    <w:rsid w:val="00FD4A98"/>
    <w:rsid w:val="00FD6751"/>
    <w:rsid w:val="00FD687F"/>
    <w:rsid w:val="00FD7BE2"/>
    <w:rsid w:val="00FE0747"/>
    <w:rsid w:val="00FE0B4C"/>
    <w:rsid w:val="00FE23EF"/>
    <w:rsid w:val="00FE2441"/>
    <w:rsid w:val="00FE2A07"/>
    <w:rsid w:val="00FE2B3B"/>
    <w:rsid w:val="00FE2C0F"/>
    <w:rsid w:val="00FE30D3"/>
    <w:rsid w:val="00FE3D07"/>
    <w:rsid w:val="00FE4EF3"/>
    <w:rsid w:val="00FE5ACF"/>
    <w:rsid w:val="00FE5D1B"/>
    <w:rsid w:val="00FE607E"/>
    <w:rsid w:val="00FF01E3"/>
    <w:rsid w:val="00FF030E"/>
    <w:rsid w:val="00FF143C"/>
    <w:rsid w:val="00FF2954"/>
    <w:rsid w:val="00FF4CC0"/>
    <w:rsid w:val="00FF6962"/>
    <w:rsid w:val="00FF6B98"/>
    <w:rsid w:val="00FF76DC"/>
    <w:rsid w:val="00FF7E70"/>
    <w:rsid w:val="01018A07"/>
    <w:rsid w:val="0116C0ED"/>
    <w:rsid w:val="01AE0DFA"/>
    <w:rsid w:val="02452C6E"/>
    <w:rsid w:val="029377CF"/>
    <w:rsid w:val="04EABFF6"/>
    <w:rsid w:val="05CD3720"/>
    <w:rsid w:val="060B5879"/>
    <w:rsid w:val="0621A8C2"/>
    <w:rsid w:val="0667AF82"/>
    <w:rsid w:val="06D2085D"/>
    <w:rsid w:val="0710943D"/>
    <w:rsid w:val="071829E8"/>
    <w:rsid w:val="0838C754"/>
    <w:rsid w:val="089E6BE8"/>
    <w:rsid w:val="0942215C"/>
    <w:rsid w:val="09480CC9"/>
    <w:rsid w:val="09FE6C02"/>
    <w:rsid w:val="0A0455B4"/>
    <w:rsid w:val="0B66A091"/>
    <w:rsid w:val="0E4024AD"/>
    <w:rsid w:val="0EE8853F"/>
    <w:rsid w:val="0F633509"/>
    <w:rsid w:val="1001BDCC"/>
    <w:rsid w:val="10537FB3"/>
    <w:rsid w:val="10683D1C"/>
    <w:rsid w:val="11C32FBC"/>
    <w:rsid w:val="127917DF"/>
    <w:rsid w:val="140D33D2"/>
    <w:rsid w:val="14855025"/>
    <w:rsid w:val="153C2452"/>
    <w:rsid w:val="15494F47"/>
    <w:rsid w:val="1631FD30"/>
    <w:rsid w:val="1650681F"/>
    <w:rsid w:val="16BD2B03"/>
    <w:rsid w:val="174A3B50"/>
    <w:rsid w:val="189EEE85"/>
    <w:rsid w:val="1A20E77C"/>
    <w:rsid w:val="1A83FAF4"/>
    <w:rsid w:val="1AEDDC36"/>
    <w:rsid w:val="1B5A8DAD"/>
    <w:rsid w:val="1C89AC97"/>
    <w:rsid w:val="1EC15719"/>
    <w:rsid w:val="1F69E20B"/>
    <w:rsid w:val="1F7F64A2"/>
    <w:rsid w:val="20BF5E64"/>
    <w:rsid w:val="22834C82"/>
    <w:rsid w:val="22CED8C9"/>
    <w:rsid w:val="231C508B"/>
    <w:rsid w:val="237E25F3"/>
    <w:rsid w:val="246D2686"/>
    <w:rsid w:val="24C655A7"/>
    <w:rsid w:val="24D278E0"/>
    <w:rsid w:val="2576E300"/>
    <w:rsid w:val="25918C92"/>
    <w:rsid w:val="25EDAA07"/>
    <w:rsid w:val="26622608"/>
    <w:rsid w:val="26ADAF66"/>
    <w:rsid w:val="26B41E49"/>
    <w:rsid w:val="26BE7E0C"/>
    <w:rsid w:val="27897A68"/>
    <w:rsid w:val="27FDF669"/>
    <w:rsid w:val="28C75B53"/>
    <w:rsid w:val="29BB63F1"/>
    <w:rsid w:val="2A3D08B9"/>
    <w:rsid w:val="2E6A7E87"/>
    <w:rsid w:val="2EEBEC93"/>
    <w:rsid w:val="30064EE8"/>
    <w:rsid w:val="304ED08F"/>
    <w:rsid w:val="311F5D15"/>
    <w:rsid w:val="313AE08C"/>
    <w:rsid w:val="31C09E7F"/>
    <w:rsid w:val="32433C4B"/>
    <w:rsid w:val="325FFEC3"/>
    <w:rsid w:val="3359D682"/>
    <w:rsid w:val="3363FBC5"/>
    <w:rsid w:val="343864F4"/>
    <w:rsid w:val="34466C24"/>
    <w:rsid w:val="3458E152"/>
    <w:rsid w:val="3532DD8C"/>
    <w:rsid w:val="3571D6BC"/>
    <w:rsid w:val="35F22E53"/>
    <w:rsid w:val="368D5912"/>
    <w:rsid w:val="36DF8A97"/>
    <w:rsid w:val="36F30170"/>
    <w:rsid w:val="373614E4"/>
    <w:rsid w:val="37E631A6"/>
    <w:rsid w:val="3901186E"/>
    <w:rsid w:val="394C7BEC"/>
    <w:rsid w:val="3A4BB1A5"/>
    <w:rsid w:val="3A98A018"/>
    <w:rsid w:val="3A9CE8CF"/>
    <w:rsid w:val="3ACE74E3"/>
    <w:rsid w:val="3B56FF0A"/>
    <w:rsid w:val="3B7CE4F9"/>
    <w:rsid w:val="3BC3D1C7"/>
    <w:rsid w:val="3DB8285C"/>
    <w:rsid w:val="3DC747FB"/>
    <w:rsid w:val="3E9F0AF1"/>
    <w:rsid w:val="3FF21AFB"/>
    <w:rsid w:val="3FFC5698"/>
    <w:rsid w:val="41FE58D5"/>
    <w:rsid w:val="4242C2F5"/>
    <w:rsid w:val="42B788FE"/>
    <w:rsid w:val="4330D9E9"/>
    <w:rsid w:val="43B3CCF9"/>
    <w:rsid w:val="43D81394"/>
    <w:rsid w:val="444180AE"/>
    <w:rsid w:val="444E24D7"/>
    <w:rsid w:val="44847208"/>
    <w:rsid w:val="454CEA3B"/>
    <w:rsid w:val="4663C3DC"/>
    <w:rsid w:val="477A0314"/>
    <w:rsid w:val="48E4F138"/>
    <w:rsid w:val="4B77DAD4"/>
    <w:rsid w:val="4BDF329F"/>
    <w:rsid w:val="4C0B5303"/>
    <w:rsid w:val="4D0AB025"/>
    <w:rsid w:val="4D9EA411"/>
    <w:rsid w:val="4E38B6FD"/>
    <w:rsid w:val="4E4D8D5B"/>
    <w:rsid w:val="4F8CED90"/>
    <w:rsid w:val="4F90A2D9"/>
    <w:rsid w:val="4F950CEC"/>
    <w:rsid w:val="4FD80790"/>
    <w:rsid w:val="5135BA84"/>
    <w:rsid w:val="51B6F2D7"/>
    <w:rsid w:val="52D59A4E"/>
    <w:rsid w:val="548CF693"/>
    <w:rsid w:val="54A8D0B7"/>
    <w:rsid w:val="54C5C70D"/>
    <w:rsid w:val="55DBF5CE"/>
    <w:rsid w:val="58AE1509"/>
    <w:rsid w:val="5A49E56A"/>
    <w:rsid w:val="5A5B9228"/>
    <w:rsid w:val="5B050BD7"/>
    <w:rsid w:val="5C416248"/>
    <w:rsid w:val="5C7DA100"/>
    <w:rsid w:val="5E9DADEE"/>
    <w:rsid w:val="5FBBCA02"/>
    <w:rsid w:val="60B4DDF8"/>
    <w:rsid w:val="616F6F08"/>
    <w:rsid w:val="61E0FD61"/>
    <w:rsid w:val="62CA5602"/>
    <w:rsid w:val="6441D26D"/>
    <w:rsid w:val="645D4087"/>
    <w:rsid w:val="65476FDA"/>
    <w:rsid w:val="664E6028"/>
    <w:rsid w:val="67272493"/>
    <w:rsid w:val="688C171B"/>
    <w:rsid w:val="689B98C9"/>
    <w:rsid w:val="68EC0A20"/>
    <w:rsid w:val="69CCBF2F"/>
    <w:rsid w:val="6A359A32"/>
    <w:rsid w:val="6A36C49A"/>
    <w:rsid w:val="6A67F6BA"/>
    <w:rsid w:val="6B84D1E5"/>
    <w:rsid w:val="6BA4131C"/>
    <w:rsid w:val="6BF4A1C7"/>
    <w:rsid w:val="6C03C71B"/>
    <w:rsid w:val="6D955CEB"/>
    <w:rsid w:val="6F6235AB"/>
    <w:rsid w:val="6FFB784C"/>
    <w:rsid w:val="70BB7067"/>
    <w:rsid w:val="71B5F0F5"/>
    <w:rsid w:val="73A1622C"/>
    <w:rsid w:val="749BC1DF"/>
    <w:rsid w:val="75051CFE"/>
    <w:rsid w:val="7655237C"/>
    <w:rsid w:val="78F849DD"/>
    <w:rsid w:val="7A716561"/>
    <w:rsid w:val="7C070FAE"/>
    <w:rsid w:val="7CED950F"/>
    <w:rsid w:val="7D7E8889"/>
    <w:rsid w:val="7DCD65A4"/>
    <w:rsid w:val="7DD61893"/>
    <w:rsid w:val="7F1B04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6F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60572A"/>
    <w:pPr>
      <w:widowControl w:val="0"/>
      <w:spacing w:after="120" w:line="276" w:lineRule="auto"/>
    </w:pPr>
    <w:rPr>
      <w:rFonts w:ascii="Arial" w:eastAsia="Calibri" w:hAnsi="Arial"/>
      <w:spacing w:val="-2"/>
      <w:sz w:val="20"/>
      <w:szCs w:val="22"/>
    </w:rPr>
  </w:style>
  <w:style w:type="paragraph" w:styleId="Heading1">
    <w:name w:val="heading 1"/>
    <w:basedOn w:val="Normal"/>
    <w:link w:val="Heading1Char"/>
    <w:uiPriority w:val="1"/>
    <w:qFormat/>
    <w:rsid w:val="004E6116"/>
    <w:pPr>
      <w:spacing w:before="100" w:beforeAutospacing="1" w:after="100" w:afterAutospacing="1"/>
      <w:outlineLvl w:val="0"/>
    </w:pPr>
    <w:rPr>
      <w:rFonts w:cs="Calibri"/>
      <w:b/>
      <w:bCs/>
      <w:color w:val="280070"/>
      <w:sz w:val="40"/>
      <w:szCs w:val="40"/>
    </w:rPr>
  </w:style>
  <w:style w:type="paragraph" w:styleId="Heading2">
    <w:name w:val="heading 2"/>
    <w:basedOn w:val="Heading1"/>
    <w:link w:val="Heading2Char"/>
    <w:uiPriority w:val="1"/>
    <w:qFormat/>
    <w:rsid w:val="00400A47"/>
    <w:pPr>
      <w:spacing w:after="120" w:afterAutospacing="0"/>
      <w:outlineLvl w:val="1"/>
    </w:pPr>
    <w:rPr>
      <w:sz w:val="30"/>
      <w:szCs w:val="28"/>
    </w:rPr>
  </w:style>
  <w:style w:type="paragraph" w:styleId="Heading3">
    <w:name w:val="heading 3"/>
    <w:next w:val="Normal"/>
    <w:link w:val="Heading3Char"/>
    <w:uiPriority w:val="9"/>
    <w:unhideWhenUsed/>
    <w:qFormat/>
    <w:rsid w:val="00871D6F"/>
    <w:pPr>
      <w:tabs>
        <w:tab w:val="left" w:pos="993"/>
      </w:tabs>
      <w:spacing w:after="120" w:line="276" w:lineRule="auto"/>
      <w:outlineLvl w:val="2"/>
    </w:pPr>
    <w:rPr>
      <w:rFonts w:ascii="Arial" w:eastAsia="Calibri" w:hAnsi="Arial" w:cs="Calibri"/>
      <w:b/>
      <w:bCs/>
      <w:color w:val="280070"/>
      <w:spacing w:val="-2"/>
      <w:sz w:val="26"/>
      <w:lang w:val="en-US"/>
    </w:rPr>
  </w:style>
  <w:style w:type="paragraph" w:styleId="Heading4">
    <w:name w:val="heading 4"/>
    <w:next w:val="Normal"/>
    <w:link w:val="Heading4Char"/>
    <w:uiPriority w:val="9"/>
    <w:unhideWhenUsed/>
    <w:qFormat/>
    <w:rsid w:val="00BD5056"/>
    <w:pPr>
      <w:spacing w:after="80"/>
      <w:outlineLvl w:val="3"/>
    </w:pPr>
    <w:rPr>
      <w:rFonts w:ascii="Arial" w:eastAsia="Calibri" w:hAnsi="Arial" w:cs="Calibri"/>
      <w:b/>
      <w:bCs/>
      <w:color w:val="280070"/>
      <w:spacing w:val="-2"/>
      <w:szCs w:val="22"/>
      <w:lang w:val="en-US"/>
    </w:rPr>
  </w:style>
  <w:style w:type="paragraph" w:styleId="Heading5">
    <w:name w:val="heading 5"/>
    <w:basedOn w:val="Heading4"/>
    <w:next w:val="Normal"/>
    <w:link w:val="Heading5Char"/>
    <w:uiPriority w:val="9"/>
    <w:unhideWhenUsed/>
    <w:qFormat/>
    <w:rsid w:val="00BD5056"/>
    <w:pPr>
      <w:spacing w:after="0"/>
      <w:outlineLvl w:val="4"/>
    </w:pPr>
    <w:rPr>
      <w:sz w:val="22"/>
    </w:rPr>
  </w:style>
  <w:style w:type="paragraph" w:styleId="Heading6">
    <w:name w:val="heading 6"/>
    <w:basedOn w:val="Heading5"/>
    <w:next w:val="Normal"/>
    <w:link w:val="Heading6Char"/>
    <w:uiPriority w:val="9"/>
    <w:unhideWhenUsed/>
    <w:rsid w:val="0066796C"/>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F1B50"/>
    <w:rPr>
      <w:rFonts w:ascii="Arial" w:eastAsia="Calibri" w:hAnsi="Arial" w:cs="Calibri"/>
      <w:b/>
      <w:bCs/>
      <w:color w:val="280070"/>
      <w:spacing w:val="-2"/>
      <w:sz w:val="40"/>
      <w:szCs w:val="40"/>
    </w:rPr>
  </w:style>
  <w:style w:type="character" w:customStyle="1" w:styleId="Heading2Char">
    <w:name w:val="Heading 2 Char"/>
    <w:basedOn w:val="DefaultParagraphFont"/>
    <w:link w:val="Heading2"/>
    <w:uiPriority w:val="1"/>
    <w:rsid w:val="00400A47"/>
    <w:rPr>
      <w:rFonts w:ascii="Arial" w:eastAsia="Calibri" w:hAnsi="Arial" w:cs="Calibri"/>
      <w:b/>
      <w:bCs/>
      <w:color w:val="280070"/>
      <w:spacing w:val="-2"/>
      <w:sz w:val="30"/>
      <w:szCs w:val="28"/>
    </w:rPr>
  </w:style>
  <w:style w:type="paragraph" w:styleId="TOC1">
    <w:name w:val="toc 1"/>
    <w:basedOn w:val="Normal"/>
    <w:uiPriority w:val="39"/>
    <w:qFormat/>
    <w:rsid w:val="00173787"/>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F16169"/>
    <w:pPr>
      <w:tabs>
        <w:tab w:val="right" w:leader="dot" w:pos="8789"/>
      </w:tabs>
      <w:spacing w:before="120"/>
      <w:ind w:left="709" w:right="380" w:hanging="425"/>
    </w:pPr>
    <w:rPr>
      <w:rFonts w:cs="Arial"/>
      <w:noProof/>
    </w:rPr>
  </w:style>
  <w:style w:type="paragraph" w:styleId="TOC3">
    <w:name w:val="toc 3"/>
    <w:basedOn w:val="TOC2"/>
    <w:uiPriority w:val="39"/>
    <w:qFormat/>
    <w:rsid w:val="00057164"/>
    <w:pPr>
      <w:ind w:left="1134" w:hanging="567"/>
    </w:pPr>
  </w:style>
  <w:style w:type="paragraph" w:styleId="TOC4">
    <w:name w:val="toc 4"/>
    <w:basedOn w:val="Normal"/>
    <w:uiPriority w:val="39"/>
    <w:rsid w:val="00E926D2"/>
    <w:pPr>
      <w:pBdr>
        <w:between w:val="double" w:sz="6" w:space="0" w:color="auto"/>
      </w:pBdr>
      <w:spacing w:after="0"/>
      <w:ind w:left="440"/>
    </w:pPr>
    <w:rPr>
      <w:rFonts w:asciiTheme="minorHAnsi" w:hAnsiTheme="minorHAnsi"/>
      <w:szCs w:val="20"/>
    </w:rPr>
  </w:style>
  <w:style w:type="paragraph" w:styleId="BodyText">
    <w:name w:val="Body Text"/>
    <w:basedOn w:val="NoSpacing"/>
    <w:link w:val="BodyTextChar"/>
    <w:uiPriority w:val="1"/>
    <w:qFormat/>
    <w:rsid w:val="00BF1B50"/>
    <w:pPr>
      <w:spacing w:after="120"/>
    </w:pPr>
    <w:rPr>
      <w:i w:val="0"/>
    </w:rPr>
  </w:style>
  <w:style w:type="character" w:customStyle="1" w:styleId="BodyTextChar">
    <w:name w:val="Body Text Char"/>
    <w:basedOn w:val="DefaultParagraphFont"/>
    <w:link w:val="BodyText"/>
    <w:uiPriority w:val="1"/>
    <w:rsid w:val="00BF1B50"/>
    <w:rPr>
      <w:rFonts w:ascii="Arial" w:eastAsia="Calibri" w:hAnsi="Arial" w:cs="Arial"/>
      <w:spacing w:val="-2"/>
      <w:sz w:val="20"/>
      <w:szCs w:val="22"/>
    </w:rPr>
  </w:style>
  <w:style w:type="paragraph" w:styleId="ListParagraph">
    <w:name w:val="List Paragraph"/>
    <w:basedOn w:val="Normal"/>
    <w:autoRedefine/>
    <w:uiPriority w:val="34"/>
    <w:qFormat/>
    <w:rsid w:val="00141B96"/>
    <w:pPr>
      <w:numPr>
        <w:numId w:val="11"/>
      </w:numPr>
      <w:spacing w:after="0"/>
    </w:pPr>
    <w:rPr>
      <w:rFonts w:ascii="Calibri" w:hAnsi="Calibri" w:cs="Calibri"/>
      <w:sz w:val="22"/>
      <w:lang w:eastAsia="en-AU" w:bidi="hi-IN"/>
    </w:rPr>
  </w:style>
  <w:style w:type="paragraph" w:customStyle="1" w:styleId="TableParagraph">
    <w:name w:val="Table Paragraph"/>
    <w:basedOn w:val="Normal"/>
    <w:uiPriority w:val="1"/>
    <w:qFormat/>
    <w:rsid w:val="0053351D"/>
    <w:pPr>
      <w:spacing w:before="40" w:after="0"/>
      <w:ind w:left="40" w:right="40"/>
    </w:pPr>
    <w:rPr>
      <w:lang w:eastAsia="en-AU"/>
    </w:rPr>
  </w:style>
  <w:style w:type="paragraph" w:styleId="BalloonText">
    <w:name w:val="Balloon Text"/>
    <w:basedOn w:val="Normal"/>
    <w:link w:val="BalloonTextChar"/>
    <w:uiPriority w:val="99"/>
    <w:semiHidden/>
    <w:unhideWhenUsed/>
    <w:rsid w:val="00E926D2"/>
    <w:rPr>
      <w:rFonts w:ascii="Tahoma" w:hAnsi="Tahoma" w:cs="Tahoma"/>
      <w:sz w:val="16"/>
      <w:szCs w:val="16"/>
    </w:rPr>
  </w:style>
  <w:style w:type="character" w:customStyle="1" w:styleId="BalloonTextChar">
    <w:name w:val="Balloon Text Char"/>
    <w:basedOn w:val="DefaultParagraphFont"/>
    <w:link w:val="BalloonText"/>
    <w:uiPriority w:val="99"/>
    <w:semiHidden/>
    <w:rsid w:val="00E926D2"/>
    <w:rPr>
      <w:rFonts w:ascii="Tahoma" w:eastAsiaTheme="minorHAnsi" w:hAnsi="Tahoma" w:cs="Tahoma"/>
      <w:sz w:val="16"/>
      <w:szCs w:val="16"/>
      <w:lang w:val="en-US"/>
    </w:rPr>
  </w:style>
  <w:style w:type="character" w:styleId="CommentReference">
    <w:name w:val="annotation reference"/>
    <w:basedOn w:val="DefaultParagraphFont"/>
    <w:unhideWhenUsed/>
    <w:rsid w:val="00E926D2"/>
    <w:rPr>
      <w:sz w:val="16"/>
      <w:szCs w:val="16"/>
    </w:rPr>
  </w:style>
  <w:style w:type="paragraph" w:styleId="CommentText">
    <w:name w:val="annotation text"/>
    <w:basedOn w:val="Normal"/>
    <w:link w:val="CommentTextChar"/>
    <w:unhideWhenUsed/>
    <w:rsid w:val="00E926D2"/>
    <w:rPr>
      <w:szCs w:val="20"/>
    </w:rPr>
  </w:style>
  <w:style w:type="character" w:customStyle="1" w:styleId="CommentTextChar">
    <w:name w:val="Comment Text Char"/>
    <w:basedOn w:val="DefaultParagraphFont"/>
    <w:link w:val="CommentText"/>
    <w:rsid w:val="00E926D2"/>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E926D2"/>
    <w:rPr>
      <w:b/>
      <w:bCs/>
    </w:rPr>
  </w:style>
  <w:style w:type="character" w:customStyle="1" w:styleId="CommentSubjectChar">
    <w:name w:val="Comment Subject Char"/>
    <w:basedOn w:val="CommentTextChar"/>
    <w:link w:val="CommentSubject"/>
    <w:uiPriority w:val="99"/>
    <w:semiHidden/>
    <w:rsid w:val="00E926D2"/>
    <w:rPr>
      <w:rFonts w:eastAsiaTheme="minorHAnsi"/>
      <w:b/>
      <w:bCs/>
      <w:sz w:val="20"/>
      <w:szCs w:val="20"/>
      <w:lang w:val="en-US"/>
    </w:rPr>
  </w:style>
  <w:style w:type="paragraph" w:styleId="TOCHeading">
    <w:name w:val="TOC Heading"/>
    <w:basedOn w:val="Heading4"/>
    <w:next w:val="Normal"/>
    <w:uiPriority w:val="39"/>
    <w:unhideWhenUsed/>
    <w:qFormat/>
    <w:rsid w:val="00041F1B"/>
    <w:pPr>
      <w:spacing w:after="320"/>
    </w:pPr>
    <w:rPr>
      <w:rFonts w:cs="Arial"/>
      <w:noProof/>
      <w:sz w:val="40"/>
    </w:rPr>
  </w:style>
  <w:style w:type="paragraph" w:styleId="TOC5">
    <w:name w:val="toc 5"/>
    <w:basedOn w:val="Normal"/>
    <w:next w:val="Normal"/>
    <w:autoRedefine/>
    <w:uiPriority w:val="39"/>
    <w:unhideWhenUsed/>
    <w:rsid w:val="00E926D2"/>
    <w:pPr>
      <w:pBdr>
        <w:between w:val="double" w:sz="6" w:space="0" w:color="auto"/>
      </w:pBdr>
      <w:spacing w:after="0"/>
      <w:ind w:left="660"/>
    </w:pPr>
    <w:rPr>
      <w:rFonts w:asciiTheme="minorHAnsi" w:hAnsiTheme="minorHAnsi"/>
      <w:szCs w:val="20"/>
    </w:rPr>
  </w:style>
  <w:style w:type="paragraph" w:styleId="TOC6">
    <w:name w:val="toc 6"/>
    <w:basedOn w:val="Normal"/>
    <w:next w:val="Normal"/>
    <w:autoRedefine/>
    <w:uiPriority w:val="39"/>
    <w:unhideWhenUsed/>
    <w:rsid w:val="00E926D2"/>
    <w:pPr>
      <w:pBdr>
        <w:between w:val="double" w:sz="6" w:space="0" w:color="auto"/>
      </w:pBdr>
      <w:spacing w:after="0"/>
      <w:ind w:left="880"/>
    </w:pPr>
    <w:rPr>
      <w:rFonts w:asciiTheme="minorHAnsi" w:hAnsiTheme="minorHAnsi"/>
      <w:szCs w:val="20"/>
    </w:rPr>
  </w:style>
  <w:style w:type="paragraph" w:styleId="TOC7">
    <w:name w:val="toc 7"/>
    <w:basedOn w:val="Normal"/>
    <w:next w:val="Normal"/>
    <w:autoRedefine/>
    <w:uiPriority w:val="39"/>
    <w:unhideWhenUsed/>
    <w:rsid w:val="00E926D2"/>
    <w:pPr>
      <w:pBdr>
        <w:between w:val="double" w:sz="6" w:space="0" w:color="auto"/>
      </w:pBdr>
      <w:spacing w:after="0"/>
      <w:ind w:left="1100"/>
    </w:pPr>
    <w:rPr>
      <w:rFonts w:asciiTheme="minorHAnsi" w:hAnsiTheme="minorHAnsi"/>
      <w:szCs w:val="20"/>
    </w:rPr>
  </w:style>
  <w:style w:type="paragraph" w:styleId="TOC8">
    <w:name w:val="toc 8"/>
    <w:basedOn w:val="Normal"/>
    <w:next w:val="Normal"/>
    <w:autoRedefine/>
    <w:uiPriority w:val="39"/>
    <w:unhideWhenUsed/>
    <w:rsid w:val="00E926D2"/>
    <w:pPr>
      <w:pBdr>
        <w:between w:val="double" w:sz="6" w:space="0" w:color="auto"/>
      </w:pBdr>
      <w:spacing w:after="0"/>
      <w:ind w:left="1320"/>
    </w:pPr>
    <w:rPr>
      <w:rFonts w:asciiTheme="minorHAnsi" w:hAnsiTheme="minorHAnsi"/>
      <w:szCs w:val="20"/>
    </w:rPr>
  </w:style>
  <w:style w:type="paragraph" w:styleId="TOC9">
    <w:name w:val="toc 9"/>
    <w:basedOn w:val="Normal"/>
    <w:next w:val="Normal"/>
    <w:autoRedefine/>
    <w:uiPriority w:val="39"/>
    <w:unhideWhenUsed/>
    <w:rsid w:val="00E926D2"/>
    <w:pPr>
      <w:pBdr>
        <w:between w:val="double" w:sz="6" w:space="0" w:color="auto"/>
      </w:pBdr>
      <w:spacing w:after="0"/>
      <w:ind w:left="1540"/>
    </w:pPr>
    <w:rPr>
      <w:rFonts w:asciiTheme="minorHAnsi" w:hAnsiTheme="minorHAnsi"/>
      <w:szCs w:val="20"/>
    </w:rPr>
  </w:style>
  <w:style w:type="character" w:styleId="Hyperlink">
    <w:name w:val="Hyperlink"/>
    <w:uiPriority w:val="99"/>
    <w:unhideWhenUsed/>
    <w:qFormat/>
    <w:rsid w:val="00E926D2"/>
    <w:rPr>
      <w:rFonts w:ascii="Arial" w:hAnsi="Arial"/>
      <w:color w:val="F00078"/>
      <w:u w:val="single"/>
    </w:rPr>
  </w:style>
  <w:style w:type="paragraph" w:styleId="Title">
    <w:name w:val="Title"/>
    <w:basedOn w:val="Normal"/>
    <w:next w:val="Normal"/>
    <w:link w:val="TitleChar"/>
    <w:uiPriority w:val="10"/>
    <w:qFormat/>
    <w:rsid w:val="00121D6C"/>
    <w:pPr>
      <w:keepLines/>
      <w:ind w:right="34"/>
    </w:pPr>
    <w:rPr>
      <w:rFonts w:cs="Calibri"/>
      <w:b/>
      <w:bCs/>
      <w:color w:val="280070"/>
      <w:sz w:val="56"/>
      <w:szCs w:val="56"/>
    </w:rPr>
  </w:style>
  <w:style w:type="character" w:customStyle="1" w:styleId="TitleChar">
    <w:name w:val="Title Char"/>
    <w:basedOn w:val="DefaultParagraphFont"/>
    <w:link w:val="Title"/>
    <w:uiPriority w:val="10"/>
    <w:rsid w:val="00121D6C"/>
    <w:rPr>
      <w:rFonts w:ascii="Arial" w:eastAsia="Calibri" w:hAnsi="Arial" w:cs="Calibri"/>
      <w:b/>
      <w:bCs/>
      <w:color w:val="280070"/>
      <w:spacing w:val="-2"/>
      <w:sz w:val="56"/>
      <w:szCs w:val="56"/>
    </w:rPr>
  </w:style>
  <w:style w:type="paragraph" w:styleId="Header">
    <w:name w:val="header"/>
    <w:basedOn w:val="Normal"/>
    <w:link w:val="HeaderChar"/>
    <w:uiPriority w:val="99"/>
    <w:unhideWhenUsed/>
    <w:rsid w:val="00E926D2"/>
    <w:pPr>
      <w:tabs>
        <w:tab w:val="center" w:pos="4320"/>
        <w:tab w:val="right" w:pos="8640"/>
      </w:tabs>
    </w:pPr>
  </w:style>
  <w:style w:type="character" w:customStyle="1" w:styleId="HeaderChar">
    <w:name w:val="Header Char"/>
    <w:basedOn w:val="DefaultParagraphFont"/>
    <w:link w:val="Header"/>
    <w:uiPriority w:val="99"/>
    <w:rsid w:val="00E926D2"/>
    <w:rPr>
      <w:rFonts w:eastAsiaTheme="minorHAnsi"/>
      <w:sz w:val="22"/>
      <w:szCs w:val="22"/>
      <w:lang w:val="en-US"/>
    </w:rPr>
  </w:style>
  <w:style w:type="paragraph" w:styleId="Footer">
    <w:name w:val="footer"/>
    <w:basedOn w:val="Normal"/>
    <w:link w:val="FooterChar"/>
    <w:uiPriority w:val="99"/>
    <w:unhideWhenUsed/>
    <w:qFormat/>
    <w:rsid w:val="00833F6C"/>
    <w:rPr>
      <w:rFonts w:cs="Arial"/>
      <w:color w:val="280070"/>
      <w:sz w:val="18"/>
      <w:szCs w:val="20"/>
    </w:rPr>
  </w:style>
  <w:style w:type="character" w:customStyle="1" w:styleId="FooterChar">
    <w:name w:val="Footer Char"/>
    <w:basedOn w:val="DefaultParagraphFont"/>
    <w:link w:val="Footer"/>
    <w:uiPriority w:val="99"/>
    <w:rsid w:val="00833F6C"/>
    <w:rPr>
      <w:rFonts w:ascii="Arial" w:eastAsia="Calibri" w:hAnsi="Arial" w:cs="Arial"/>
      <w:color w:val="280070"/>
      <w:spacing w:val="-2"/>
      <w:sz w:val="18"/>
      <w:szCs w:val="20"/>
    </w:rPr>
  </w:style>
  <w:style w:type="character" w:styleId="FollowedHyperlink">
    <w:name w:val="FollowedHyperlink"/>
    <w:basedOn w:val="DefaultParagraphFont"/>
    <w:uiPriority w:val="99"/>
    <w:semiHidden/>
    <w:unhideWhenUsed/>
    <w:rsid w:val="00156BAF"/>
    <w:rPr>
      <w:rFonts w:ascii="Arial" w:hAnsi="Arial"/>
      <w:color w:val="92318E"/>
      <w:sz w:val="22"/>
      <w:u w:val="single"/>
    </w:rPr>
  </w:style>
  <w:style w:type="character" w:customStyle="1" w:styleId="Heading3Char">
    <w:name w:val="Heading 3 Char"/>
    <w:basedOn w:val="DefaultParagraphFont"/>
    <w:link w:val="Heading3"/>
    <w:uiPriority w:val="9"/>
    <w:rsid w:val="00BA5138"/>
    <w:rPr>
      <w:rFonts w:ascii="Arial" w:eastAsia="Calibri" w:hAnsi="Arial" w:cs="Calibri"/>
      <w:b/>
      <w:bCs/>
      <w:color w:val="280070"/>
      <w:spacing w:val="-2"/>
      <w:sz w:val="26"/>
      <w:lang w:val="en-US"/>
    </w:rPr>
  </w:style>
  <w:style w:type="character" w:customStyle="1" w:styleId="Heading4Char">
    <w:name w:val="Heading 4 Char"/>
    <w:basedOn w:val="DefaultParagraphFont"/>
    <w:link w:val="Heading4"/>
    <w:uiPriority w:val="9"/>
    <w:rsid w:val="00BD5056"/>
    <w:rPr>
      <w:rFonts w:ascii="Arial" w:eastAsia="Calibri" w:hAnsi="Arial" w:cs="Calibri"/>
      <w:b/>
      <w:bCs/>
      <w:color w:val="280070"/>
      <w:spacing w:val="-2"/>
      <w:szCs w:val="22"/>
      <w:lang w:val="en-US"/>
    </w:rPr>
  </w:style>
  <w:style w:type="character" w:styleId="PageNumber">
    <w:name w:val="page number"/>
    <w:basedOn w:val="DefaultParagraphFont"/>
    <w:uiPriority w:val="99"/>
    <w:semiHidden/>
    <w:unhideWhenUsed/>
    <w:rsid w:val="00B35269"/>
  </w:style>
  <w:style w:type="paragraph" w:styleId="BodyText2">
    <w:name w:val="Body Text 2"/>
    <w:basedOn w:val="BodyText"/>
    <w:link w:val="BodyText2Char"/>
    <w:uiPriority w:val="99"/>
    <w:unhideWhenUsed/>
    <w:rsid w:val="002A20BF"/>
    <w:pPr>
      <w:ind w:left="567"/>
    </w:pPr>
  </w:style>
  <w:style w:type="character" w:customStyle="1" w:styleId="BodyText2Char">
    <w:name w:val="Body Text 2 Char"/>
    <w:basedOn w:val="DefaultParagraphFont"/>
    <w:link w:val="BodyText2"/>
    <w:uiPriority w:val="99"/>
    <w:rsid w:val="002A20BF"/>
    <w:rPr>
      <w:rFonts w:ascii="Arial" w:eastAsia="Calibri" w:hAnsi="Arial"/>
      <w:sz w:val="22"/>
      <w:szCs w:val="22"/>
      <w:lang w:val="en-US"/>
    </w:rPr>
  </w:style>
  <w:style w:type="paragraph" w:styleId="BodyText3">
    <w:name w:val="Body Text 3"/>
    <w:basedOn w:val="BodyText"/>
    <w:link w:val="BodyText3Char"/>
    <w:uiPriority w:val="99"/>
    <w:unhideWhenUsed/>
    <w:rsid w:val="002A20BF"/>
    <w:pPr>
      <w:ind w:left="1134"/>
    </w:pPr>
  </w:style>
  <w:style w:type="character" w:customStyle="1" w:styleId="BodyText3Char">
    <w:name w:val="Body Text 3 Char"/>
    <w:basedOn w:val="DefaultParagraphFont"/>
    <w:link w:val="BodyText3"/>
    <w:uiPriority w:val="99"/>
    <w:rsid w:val="002A20BF"/>
    <w:rPr>
      <w:rFonts w:ascii="Arial" w:eastAsia="Calibri" w:hAnsi="Arial"/>
      <w:sz w:val="22"/>
      <w:szCs w:val="22"/>
      <w:lang w:val="en-US"/>
    </w:rPr>
  </w:style>
  <w:style w:type="paragraph" w:styleId="Quote">
    <w:name w:val="Quote"/>
    <w:basedOn w:val="Normal"/>
    <w:next w:val="Normal"/>
    <w:link w:val="QuoteChar"/>
    <w:uiPriority w:val="29"/>
    <w:rsid w:val="00076786"/>
    <w:pPr>
      <w:spacing w:line="360" w:lineRule="auto"/>
    </w:pPr>
    <w:rPr>
      <w:b/>
      <w:i/>
      <w:iCs/>
      <w:color w:val="92318E"/>
    </w:rPr>
  </w:style>
  <w:style w:type="character" w:customStyle="1" w:styleId="QuoteChar">
    <w:name w:val="Quote Char"/>
    <w:basedOn w:val="DefaultParagraphFont"/>
    <w:link w:val="Quote"/>
    <w:uiPriority w:val="29"/>
    <w:rsid w:val="00076786"/>
    <w:rPr>
      <w:rFonts w:ascii="Arial" w:eastAsiaTheme="minorHAnsi" w:hAnsi="Arial"/>
      <w:b/>
      <w:i/>
      <w:iCs/>
      <w:color w:val="92318E"/>
      <w:sz w:val="22"/>
      <w:szCs w:val="22"/>
      <w:lang w:val="en-US"/>
    </w:rPr>
  </w:style>
  <w:style w:type="paragraph" w:styleId="Subtitle">
    <w:name w:val="Subtitle"/>
    <w:basedOn w:val="Normal"/>
    <w:next w:val="Normal"/>
    <w:link w:val="SubtitleChar"/>
    <w:uiPriority w:val="11"/>
    <w:qFormat/>
    <w:rsid w:val="00AC0093"/>
    <w:rPr>
      <w:rFonts w:cs="Arial"/>
      <w:b/>
      <w:color w:val="280070"/>
      <w:sz w:val="36"/>
      <w:szCs w:val="36"/>
    </w:rPr>
  </w:style>
  <w:style w:type="character" w:customStyle="1" w:styleId="SubtitleChar">
    <w:name w:val="Subtitle Char"/>
    <w:basedOn w:val="DefaultParagraphFont"/>
    <w:link w:val="Subtitle"/>
    <w:uiPriority w:val="11"/>
    <w:rsid w:val="00AC0093"/>
    <w:rPr>
      <w:rFonts w:ascii="Arial" w:eastAsia="Calibri" w:hAnsi="Arial" w:cs="Arial"/>
      <w:b/>
      <w:color w:val="280070"/>
      <w:spacing w:val="-2"/>
      <w:sz w:val="36"/>
      <w:szCs w:val="36"/>
      <w:lang w:val="en-US"/>
    </w:rPr>
  </w:style>
  <w:style w:type="character" w:styleId="Emphasis">
    <w:name w:val="Emphasis"/>
    <w:basedOn w:val="DefaultParagraphFont"/>
    <w:uiPriority w:val="20"/>
    <w:qFormat/>
    <w:rsid w:val="00076786"/>
    <w:rPr>
      <w:rFonts w:ascii="Arial" w:hAnsi="Arial"/>
      <w:i/>
      <w:iCs/>
    </w:rPr>
  </w:style>
  <w:style w:type="character" w:styleId="BookTitle">
    <w:name w:val="Book Title"/>
    <w:basedOn w:val="DefaultParagraphFont"/>
    <w:uiPriority w:val="33"/>
    <w:rsid w:val="00076786"/>
    <w:rPr>
      <w:rFonts w:ascii="Arial" w:hAnsi="Arial"/>
      <w:b/>
      <w:bCs/>
      <w:smallCaps/>
      <w:color w:val="280070"/>
      <w:spacing w:val="5"/>
      <w:sz w:val="40"/>
    </w:rPr>
  </w:style>
  <w:style w:type="paragraph" w:styleId="FootnoteText">
    <w:name w:val="footnote text"/>
    <w:basedOn w:val="Normal"/>
    <w:link w:val="FootnoteTextChar"/>
    <w:uiPriority w:val="99"/>
    <w:unhideWhenUsed/>
    <w:qFormat/>
    <w:rsid w:val="00F71ADE"/>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F71ADE"/>
    <w:rPr>
      <w:rFonts w:ascii="Arial" w:eastAsia="Calibri" w:hAnsi="Arial"/>
      <w:color w:val="280070"/>
      <w:spacing w:val="-2"/>
      <w:sz w:val="16"/>
      <w:szCs w:val="16"/>
      <w:lang w:val="en-US"/>
    </w:rPr>
  </w:style>
  <w:style w:type="paragraph" w:styleId="NoSpacing">
    <w:name w:val="No Spacing"/>
    <w:basedOn w:val="Normal"/>
    <w:uiPriority w:val="1"/>
    <w:rsid w:val="00A159E1"/>
    <w:pPr>
      <w:spacing w:after="80"/>
    </w:pPr>
    <w:rPr>
      <w:rFonts w:cs="Arial"/>
      <w:i/>
    </w:rPr>
  </w:style>
  <w:style w:type="character" w:styleId="FootnoteReference">
    <w:name w:val="footnote reference"/>
    <w:basedOn w:val="DefaultParagraphFont"/>
    <w:uiPriority w:val="99"/>
    <w:unhideWhenUsed/>
    <w:rsid w:val="003B419B"/>
    <w:rPr>
      <w:vertAlign w:val="superscript"/>
    </w:rPr>
  </w:style>
  <w:style w:type="table" w:customStyle="1" w:styleId="NESATable">
    <w:name w:val="NESA Table"/>
    <w:basedOn w:val="TableNormal"/>
    <w:uiPriority w:val="99"/>
    <w:rsid w:val="00385244"/>
    <w:pPr>
      <w:ind w:left="40" w:right="40"/>
    </w:pPr>
    <w:rPr>
      <w:rFonts w:ascii="Arial" w:eastAsiaTheme="minorHAnsi" w:hAnsi="Arial"/>
      <w:sz w:val="20"/>
      <w:szCs w:val="22"/>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280070" w:themeFill="text2"/>
      </w:tcPr>
    </w:tblStylePr>
    <w:tblStylePr w:type="firstCol">
      <w:rPr>
        <w:b w:val="0"/>
      </w:rPr>
    </w:tblStylePr>
  </w:style>
  <w:style w:type="table" w:styleId="TableGrid">
    <w:name w:val="Table Grid"/>
    <w:basedOn w:val="TableNormal"/>
    <w:uiPriority w:val="39"/>
    <w:rsid w:val="0032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uiPriority w:val="1"/>
    <w:qFormat/>
    <w:rsid w:val="008763AF"/>
    <w:rPr>
      <w:rFonts w:ascii="Arial" w:hAnsi="Arial"/>
      <w:color w:val="280070"/>
      <w:sz w:val="16"/>
      <w:szCs w:val="16"/>
    </w:rPr>
  </w:style>
  <w:style w:type="table" w:styleId="LightShading-Accent6">
    <w:name w:val="Light Shading Accent 6"/>
    <w:basedOn w:val="TableNormal"/>
    <w:uiPriority w:val="60"/>
    <w:rsid w:val="000B4C09"/>
    <w:rPr>
      <w:color w:val="B30059" w:themeColor="accent6" w:themeShade="BF"/>
      <w:sz w:val="22"/>
      <w:szCs w:val="22"/>
      <w:lang w:eastAsia="en-AU"/>
    </w:rPr>
    <w:tblPr>
      <w:tblStyleRowBandSize w:val="1"/>
      <w:tblStyleColBandSize w:val="1"/>
      <w:tblBorders>
        <w:top w:val="single" w:sz="8" w:space="0" w:color="F00078" w:themeColor="accent6"/>
        <w:bottom w:val="single" w:sz="8" w:space="0" w:color="F00078" w:themeColor="accent6"/>
      </w:tblBorders>
    </w:tblPr>
    <w:tblStylePr w:type="firstRow">
      <w:pPr>
        <w:spacing w:before="0" w:after="0" w:line="240" w:lineRule="auto"/>
      </w:pPr>
      <w:rPr>
        <w:b/>
        <w:bCs/>
      </w:rPr>
      <w:tblPr/>
      <w:tcPr>
        <w:tcBorders>
          <w:top w:val="single" w:sz="8" w:space="0" w:color="F00078" w:themeColor="accent6"/>
          <w:left w:val="nil"/>
          <w:bottom w:val="single" w:sz="8" w:space="0" w:color="F00078" w:themeColor="accent6"/>
          <w:right w:val="nil"/>
          <w:insideH w:val="nil"/>
          <w:insideV w:val="nil"/>
        </w:tcBorders>
      </w:tcPr>
    </w:tblStylePr>
    <w:tblStylePr w:type="lastRow">
      <w:pPr>
        <w:spacing w:before="0" w:after="0" w:line="240" w:lineRule="auto"/>
      </w:pPr>
      <w:rPr>
        <w:b/>
        <w:bCs/>
      </w:rPr>
      <w:tblPr/>
      <w:tcPr>
        <w:tcBorders>
          <w:top w:val="single" w:sz="8" w:space="0" w:color="F00078" w:themeColor="accent6"/>
          <w:left w:val="nil"/>
          <w:bottom w:val="single" w:sz="8" w:space="0" w:color="F000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CDD" w:themeFill="accent6" w:themeFillTint="3F"/>
      </w:tcPr>
    </w:tblStylePr>
    <w:tblStylePr w:type="band1Horz">
      <w:tblPr/>
      <w:tcPr>
        <w:tcBorders>
          <w:left w:val="nil"/>
          <w:right w:val="nil"/>
          <w:insideH w:val="nil"/>
          <w:insideV w:val="nil"/>
        </w:tcBorders>
        <w:shd w:val="clear" w:color="auto" w:fill="FFBCDD" w:themeFill="accent6" w:themeFillTint="3F"/>
      </w:tcPr>
    </w:tblStylePr>
  </w:style>
  <w:style w:type="character" w:customStyle="1" w:styleId="Heading5Char">
    <w:name w:val="Heading 5 Char"/>
    <w:basedOn w:val="DefaultParagraphFont"/>
    <w:link w:val="Heading5"/>
    <w:uiPriority w:val="9"/>
    <w:rsid w:val="00BD5056"/>
    <w:rPr>
      <w:rFonts w:ascii="Arial" w:eastAsia="Calibri" w:hAnsi="Arial" w:cs="Calibri"/>
      <w:b/>
      <w:bCs/>
      <w:color w:val="280070"/>
      <w:spacing w:val="-2"/>
      <w:sz w:val="22"/>
      <w:szCs w:val="22"/>
      <w:lang w:val="en-US"/>
    </w:rPr>
  </w:style>
  <w:style w:type="character" w:customStyle="1" w:styleId="Heading6Char">
    <w:name w:val="Heading 6 Char"/>
    <w:basedOn w:val="DefaultParagraphFont"/>
    <w:link w:val="Heading6"/>
    <w:uiPriority w:val="9"/>
    <w:rsid w:val="0066796C"/>
    <w:rPr>
      <w:rFonts w:ascii="Arial" w:eastAsia="Calibri" w:hAnsi="Arial" w:cs="Calibri"/>
      <w:b/>
      <w:bCs/>
      <w:color w:val="280070"/>
      <w:spacing w:val="-2"/>
      <w:sz w:val="22"/>
      <w:szCs w:val="22"/>
      <w:lang w:val="en-US"/>
    </w:rPr>
  </w:style>
  <w:style w:type="paragraph" w:customStyle="1" w:styleId="Heading1nonumbers">
    <w:name w:val="Heading 1 no numbers"/>
    <w:basedOn w:val="Heading1"/>
    <w:uiPriority w:val="1"/>
    <w:qFormat/>
    <w:rsid w:val="00AD0F8C"/>
    <w:rPr>
      <w:lang w:eastAsia="en-AU"/>
    </w:rPr>
  </w:style>
  <w:style w:type="paragraph" w:customStyle="1" w:styleId="Heading2nonumbers">
    <w:name w:val="Heading 2 no numbers"/>
    <w:basedOn w:val="Heading2"/>
    <w:uiPriority w:val="1"/>
    <w:qFormat/>
    <w:rsid w:val="00635FFE"/>
    <w:rPr>
      <w:lang w:eastAsia="en-AU"/>
    </w:rPr>
  </w:style>
  <w:style w:type="paragraph" w:customStyle="1" w:styleId="Heading3nonumbers">
    <w:name w:val="Heading 3 no numbers"/>
    <w:basedOn w:val="Heading3"/>
    <w:uiPriority w:val="1"/>
    <w:rsid w:val="00635FFE"/>
  </w:style>
  <w:style w:type="paragraph" w:customStyle="1" w:styleId="Heading4nonumbers">
    <w:name w:val="Heading 4 no numbers"/>
    <w:basedOn w:val="Heading4"/>
    <w:uiPriority w:val="1"/>
    <w:rsid w:val="00635FFE"/>
  </w:style>
  <w:style w:type="paragraph" w:styleId="DocumentMap">
    <w:name w:val="Document Map"/>
    <w:basedOn w:val="Normal"/>
    <w:link w:val="DocumentMapChar"/>
    <w:uiPriority w:val="99"/>
    <w:semiHidden/>
    <w:unhideWhenUsed/>
    <w:rsid w:val="00E57C1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57C1D"/>
    <w:rPr>
      <w:rFonts w:ascii="Lucida Grande" w:eastAsia="Calibri" w:hAnsi="Lucida Grande" w:cs="Lucida Grande"/>
      <w:spacing w:val="-2"/>
      <w:lang w:val="en-US"/>
    </w:rPr>
  </w:style>
  <w:style w:type="paragraph" w:customStyle="1" w:styleId="Tableheading">
    <w:name w:val="Table heading"/>
    <w:basedOn w:val="Heading5"/>
    <w:link w:val="TableheadingChar"/>
    <w:autoRedefine/>
    <w:uiPriority w:val="1"/>
    <w:qFormat/>
    <w:rsid w:val="00500243"/>
    <w:pPr>
      <w:spacing w:before="40"/>
      <w:ind w:left="40" w:right="40"/>
    </w:pPr>
    <w:rPr>
      <w:rFonts w:cs="Arial"/>
      <w:b w:val="0"/>
      <w:color w:val="FFFFFF" w:themeColor="background1"/>
      <w:lang w:eastAsia="en-AU"/>
    </w:rPr>
  </w:style>
  <w:style w:type="paragraph" w:customStyle="1" w:styleId="Tableheaderrowfinancials">
    <w:name w:val="Table header row financials"/>
    <w:basedOn w:val="Heading5"/>
    <w:link w:val="TableheaderrowfinancialsChar"/>
    <w:uiPriority w:val="1"/>
    <w:rsid w:val="009F3C2D"/>
    <w:pPr>
      <w:jc w:val="right"/>
      <w:outlineLvl w:val="9"/>
    </w:pPr>
    <w:rPr>
      <w:i/>
      <w:color w:val="FFFFFF" w:themeColor="background1"/>
      <w:sz w:val="18"/>
      <w:lang w:eastAsia="en-AU"/>
    </w:rPr>
  </w:style>
  <w:style w:type="character" w:customStyle="1" w:styleId="TableheadingChar">
    <w:name w:val="Table heading Char"/>
    <w:basedOn w:val="Heading5Char"/>
    <w:link w:val="Tableheading"/>
    <w:uiPriority w:val="1"/>
    <w:rsid w:val="00500243"/>
    <w:rPr>
      <w:rFonts w:ascii="Arial" w:eastAsia="Calibri" w:hAnsi="Arial" w:cs="Arial"/>
      <w:b w:val="0"/>
      <w:bCs/>
      <w:color w:val="FFFFFF" w:themeColor="background1"/>
      <w:spacing w:val="-2"/>
      <w:sz w:val="22"/>
      <w:szCs w:val="22"/>
      <w:lang w:val="en-US" w:eastAsia="en-AU"/>
    </w:rPr>
  </w:style>
  <w:style w:type="character" w:customStyle="1" w:styleId="TableheaderrowfinancialsChar">
    <w:name w:val="Table header row financials Char"/>
    <w:basedOn w:val="Heading5Char"/>
    <w:link w:val="Tableheaderrowfinancials"/>
    <w:uiPriority w:val="1"/>
    <w:rsid w:val="009F3C2D"/>
    <w:rPr>
      <w:rFonts w:ascii="Arial" w:eastAsia="Calibri" w:hAnsi="Arial" w:cs="Calibri"/>
      <w:b/>
      <w:bCs/>
      <w:i/>
      <w:color w:val="FFFFFF" w:themeColor="background1"/>
      <w:spacing w:val="-2"/>
      <w:sz w:val="18"/>
      <w:szCs w:val="22"/>
      <w:lang w:val="en-US" w:eastAsia="en-AU"/>
    </w:rPr>
  </w:style>
  <w:style w:type="paragraph" w:customStyle="1" w:styleId="TableParagraphRIGHTaligned">
    <w:name w:val="Table Paragraph RIGHT aligned"/>
    <w:basedOn w:val="Normal"/>
    <w:next w:val="TableParagraph"/>
    <w:link w:val="TableParagraphRIGHTalignedChar"/>
    <w:uiPriority w:val="1"/>
    <w:rsid w:val="009B5B89"/>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9B5B89"/>
    <w:rPr>
      <w:rFonts w:ascii="Arial" w:eastAsia="Calibri" w:hAnsi="Arial"/>
      <w:spacing w:val="-2"/>
      <w:sz w:val="17"/>
      <w:szCs w:val="22"/>
      <w:lang w:eastAsia="en-AU"/>
    </w:rPr>
  </w:style>
  <w:style w:type="paragraph" w:customStyle="1" w:styleId="TableparagraghLEFT">
    <w:name w:val="Table paragragh LEFT"/>
    <w:basedOn w:val="TableParagraphRIGHTaligned"/>
    <w:link w:val="TableparagraghLEFTChar"/>
    <w:uiPriority w:val="1"/>
    <w:rsid w:val="009B5B89"/>
    <w:pPr>
      <w:jc w:val="left"/>
    </w:pPr>
  </w:style>
  <w:style w:type="character" w:customStyle="1" w:styleId="TableparagraghLEFTChar">
    <w:name w:val="Table paragragh LEFT Char"/>
    <w:basedOn w:val="TableParagraphRIGHTalignedChar"/>
    <w:link w:val="TableparagraghLEFT"/>
    <w:uiPriority w:val="1"/>
    <w:rsid w:val="009B5B89"/>
    <w:rPr>
      <w:rFonts w:ascii="Arial" w:eastAsia="Calibri" w:hAnsi="Arial"/>
      <w:spacing w:val="-2"/>
      <w:sz w:val="17"/>
      <w:szCs w:val="22"/>
      <w:lang w:eastAsia="en-AU"/>
    </w:rPr>
  </w:style>
  <w:style w:type="paragraph" w:customStyle="1" w:styleId="Numberedlist">
    <w:name w:val="Numbered list"/>
    <w:basedOn w:val="ListParagraph"/>
    <w:uiPriority w:val="1"/>
    <w:qFormat/>
    <w:rsid w:val="00C45F8B"/>
    <w:pPr>
      <w:numPr>
        <w:numId w:val="1"/>
      </w:numPr>
    </w:pPr>
  </w:style>
  <w:style w:type="paragraph" w:customStyle="1" w:styleId="Heading60">
    <w:name w:val="Heading6"/>
    <w:basedOn w:val="Heading5"/>
    <w:link w:val="Heading6Char0"/>
    <w:uiPriority w:val="1"/>
    <w:qFormat/>
    <w:rsid w:val="00D14500"/>
    <w:rPr>
      <w:i/>
    </w:rPr>
  </w:style>
  <w:style w:type="paragraph" w:customStyle="1" w:styleId="copyrighttext">
    <w:name w:val="copyright text"/>
    <w:basedOn w:val="BodyText"/>
    <w:link w:val="copyrighttextChar"/>
    <w:autoRedefine/>
    <w:uiPriority w:val="1"/>
    <w:qFormat/>
    <w:rsid w:val="00153F6E"/>
    <w:pPr>
      <w:spacing w:line="240" w:lineRule="auto"/>
    </w:pPr>
    <w:rPr>
      <w:szCs w:val="20"/>
    </w:rPr>
  </w:style>
  <w:style w:type="character" w:customStyle="1" w:styleId="Heading6Char0">
    <w:name w:val="Heading6 Char"/>
    <w:basedOn w:val="Heading5Char"/>
    <w:link w:val="Heading60"/>
    <w:uiPriority w:val="1"/>
    <w:rsid w:val="00D14500"/>
    <w:rPr>
      <w:rFonts w:ascii="Arial" w:eastAsia="Calibri" w:hAnsi="Arial" w:cs="Calibri"/>
      <w:b/>
      <w:bCs/>
      <w:i/>
      <w:color w:val="280070"/>
      <w:spacing w:val="-2"/>
      <w:sz w:val="22"/>
      <w:szCs w:val="22"/>
      <w:lang w:val="en-US"/>
    </w:rPr>
  </w:style>
  <w:style w:type="paragraph" w:customStyle="1" w:styleId="Disclaimertext">
    <w:name w:val="Disclaimer text"/>
    <w:basedOn w:val="BodyText"/>
    <w:link w:val="DisclaimertextChar"/>
    <w:uiPriority w:val="1"/>
    <w:qFormat/>
    <w:rsid w:val="00217E24"/>
    <w:rPr>
      <w:color w:val="280070"/>
      <w:szCs w:val="20"/>
    </w:rPr>
  </w:style>
  <w:style w:type="character" w:customStyle="1" w:styleId="copyrighttextChar">
    <w:name w:val="copyright text Char"/>
    <w:basedOn w:val="BodyTextChar"/>
    <w:link w:val="copyrighttext"/>
    <w:uiPriority w:val="1"/>
    <w:rsid w:val="00153F6E"/>
    <w:rPr>
      <w:rFonts w:ascii="Arial" w:eastAsia="Calibri" w:hAnsi="Arial" w:cs="Arial"/>
      <w:spacing w:val="-2"/>
      <w:sz w:val="20"/>
      <w:szCs w:val="20"/>
      <w:lang w:val="en-US"/>
    </w:rPr>
  </w:style>
  <w:style w:type="character" w:customStyle="1" w:styleId="DisclaimertextChar">
    <w:name w:val="Disclaimer text Char"/>
    <w:basedOn w:val="BodyTextChar"/>
    <w:link w:val="Disclaimertext"/>
    <w:uiPriority w:val="1"/>
    <w:rsid w:val="00217E24"/>
    <w:rPr>
      <w:rFonts w:ascii="Arial" w:eastAsia="Calibri" w:hAnsi="Arial" w:cs="Arial"/>
      <w:color w:val="280070"/>
      <w:spacing w:val="-2"/>
      <w:sz w:val="20"/>
      <w:szCs w:val="20"/>
      <w:lang w:val="en-US"/>
    </w:rPr>
  </w:style>
  <w:style w:type="table" w:customStyle="1" w:styleId="PolicynotesTable">
    <w:name w:val="Policy notes Table"/>
    <w:basedOn w:val="TableGrid"/>
    <w:uiPriority w:val="99"/>
    <w:rsid w:val="00856BED"/>
    <w:rPr>
      <w:rFonts w:ascii="Arial" w:eastAsiaTheme="minorHAnsi" w:hAnsi="Arial"/>
      <w:sz w:val="22"/>
      <w:szCs w:val="22"/>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08" w:type="dxa"/>
        <w:bottom w:w="108" w:type="dxa"/>
      </w:tblCellMar>
    </w:tblPr>
    <w:tblStylePr w:type="firstCol">
      <w:rPr>
        <w:b/>
      </w:rPr>
    </w:tblStylePr>
  </w:style>
  <w:style w:type="paragraph" w:customStyle="1" w:styleId="NormalStyle">
    <w:name w:val="NormalStyle"/>
    <w:basedOn w:val="Normal"/>
    <w:rsid w:val="006472A1"/>
    <w:pPr>
      <w:widowControl/>
      <w:spacing w:after="0" w:line="240" w:lineRule="auto"/>
      <w:jc w:val="both"/>
    </w:pPr>
    <w:rPr>
      <w:rFonts w:ascii="Times New Roman" w:eastAsia="Times New Roman" w:hAnsi="Times New Roman" w:cs="Times New Roman"/>
      <w:spacing w:val="0"/>
      <w:szCs w:val="20"/>
      <w:lang w:val="en-US"/>
    </w:rPr>
  </w:style>
  <w:style w:type="paragraph" w:customStyle="1" w:styleId="heading20">
    <w:name w:val="heading 20"/>
    <w:basedOn w:val="Heading1"/>
    <w:rsid w:val="00CC5BA5"/>
    <w:pPr>
      <w:keepNext/>
      <w:widowControl/>
      <w:spacing w:before="240" w:after="120" w:line="240" w:lineRule="auto"/>
      <w:outlineLvl w:val="1"/>
    </w:pPr>
    <w:rPr>
      <w:rFonts w:eastAsia="Times New Roman" w:cs="Times New Roman"/>
      <w:bCs w:val="0"/>
      <w:color w:val="auto"/>
      <w:spacing w:val="0"/>
      <w:sz w:val="24"/>
      <w:szCs w:val="20"/>
    </w:rPr>
  </w:style>
  <w:style w:type="paragraph" w:customStyle="1" w:styleId="heading30">
    <w:name w:val="heading 30"/>
    <w:basedOn w:val="heading20"/>
    <w:rsid w:val="00CC5BA5"/>
    <w:rPr>
      <w:i/>
      <w:sz w:val="22"/>
    </w:rPr>
  </w:style>
  <w:style w:type="paragraph" w:customStyle="1" w:styleId="MNYLBodytext">
    <w:name w:val="MNYL Body text"/>
    <w:basedOn w:val="Normal"/>
    <w:link w:val="MNYLBodytextChar"/>
    <w:rsid w:val="006472A1"/>
    <w:pPr>
      <w:widowControl/>
      <w:spacing w:after="0" w:line="360" w:lineRule="auto"/>
      <w:jc w:val="both"/>
    </w:pPr>
    <w:rPr>
      <w:rFonts w:ascii="Tahoma" w:eastAsia="Times New Roman" w:hAnsi="Tahoma" w:cs="Times New Roman"/>
      <w:spacing w:val="0"/>
      <w:szCs w:val="24"/>
      <w:lang w:val="x-none" w:eastAsia="x-none"/>
    </w:rPr>
  </w:style>
  <w:style w:type="character" w:customStyle="1" w:styleId="MNYLBodytextChar">
    <w:name w:val="MNYL Body text Char"/>
    <w:link w:val="MNYLBodytext"/>
    <w:rsid w:val="006472A1"/>
    <w:rPr>
      <w:rFonts w:ascii="Tahoma" w:eastAsia="Times New Roman" w:hAnsi="Tahoma" w:cs="Times New Roman"/>
      <w:sz w:val="20"/>
      <w:lang w:val="x-none" w:eastAsia="x-none"/>
    </w:rPr>
  </w:style>
  <w:style w:type="paragraph" w:customStyle="1" w:styleId="StyleMNYLBodytextBoxSinglesolidlineAuto05ptLine">
    <w:name w:val="Style MNYL Body text + Box: (Single solid line Auto  0.5 pt Line ..."/>
    <w:basedOn w:val="MNYLBodytext"/>
    <w:rsid w:val="006472A1"/>
    <w:pPr>
      <w:pBdr>
        <w:top w:val="single" w:sz="4" w:space="1" w:color="auto"/>
        <w:left w:val="single" w:sz="4" w:space="4" w:color="auto"/>
        <w:bottom w:val="single" w:sz="4" w:space="1" w:color="auto"/>
        <w:right w:val="single" w:sz="4" w:space="4" w:color="auto"/>
      </w:pBdr>
      <w:shd w:val="clear" w:color="auto" w:fill="E6E6E6"/>
    </w:pPr>
    <w:rPr>
      <w:b/>
      <w:color w:val="333399"/>
      <w:szCs w:val="20"/>
    </w:rPr>
  </w:style>
  <w:style w:type="paragraph" w:customStyle="1" w:styleId="MNYLHeading1">
    <w:name w:val="MNYL Heading 1"/>
    <w:basedOn w:val="Heading1"/>
    <w:rsid w:val="006472A1"/>
    <w:pPr>
      <w:keepNext/>
      <w:widowControl/>
      <w:numPr>
        <w:numId w:val="2"/>
      </w:numPr>
      <w:pBdr>
        <w:top w:val="single" w:sz="4" w:space="1" w:color="auto"/>
        <w:bottom w:val="single" w:sz="4" w:space="1" w:color="auto"/>
      </w:pBdr>
      <w:spacing w:before="240" w:after="240" w:line="240" w:lineRule="auto"/>
    </w:pPr>
    <w:rPr>
      <w:rFonts w:ascii="Tahoma" w:eastAsia="Times New Roman" w:hAnsi="Tahoma" w:cs="Arial"/>
      <w:color w:val="003399"/>
      <w:spacing w:val="0"/>
      <w:kern w:val="32"/>
      <w:sz w:val="28"/>
      <w:szCs w:val="32"/>
      <w:lang w:val="en-US"/>
    </w:rPr>
  </w:style>
  <w:style w:type="paragraph" w:customStyle="1" w:styleId="MNYLHeading2">
    <w:name w:val="MNYL Heading 2"/>
    <w:basedOn w:val="Heading2"/>
    <w:autoRedefine/>
    <w:rsid w:val="006472A1"/>
    <w:pPr>
      <w:keepNext/>
      <w:widowControl/>
      <w:numPr>
        <w:ilvl w:val="1"/>
        <w:numId w:val="2"/>
      </w:numPr>
      <w:pBdr>
        <w:bottom w:val="single" w:sz="4" w:space="1" w:color="auto"/>
      </w:pBdr>
      <w:shd w:val="clear" w:color="auto" w:fill="E0E0E0"/>
      <w:spacing w:before="240" w:after="240" w:line="240" w:lineRule="auto"/>
    </w:pPr>
    <w:rPr>
      <w:rFonts w:ascii="Tahoma" w:eastAsia="Times New Roman" w:hAnsi="Tahoma" w:cs="Arial"/>
      <w:iCs/>
      <w:color w:val="003399"/>
      <w:spacing w:val="0"/>
      <w:sz w:val="22"/>
      <w:lang w:val="en-US"/>
    </w:rPr>
  </w:style>
  <w:style w:type="paragraph" w:customStyle="1" w:styleId="MNYLHeading3">
    <w:name w:val="MNYL Heading 3"/>
    <w:basedOn w:val="Heading3"/>
    <w:autoRedefine/>
    <w:rsid w:val="006472A1"/>
    <w:pPr>
      <w:keepNext/>
      <w:numPr>
        <w:ilvl w:val="2"/>
        <w:numId w:val="2"/>
      </w:numPr>
      <w:pBdr>
        <w:bottom w:val="double" w:sz="4" w:space="1" w:color="auto"/>
      </w:pBdr>
      <w:shd w:val="clear" w:color="auto" w:fill="E0E0E0"/>
      <w:tabs>
        <w:tab w:val="clear" w:pos="993"/>
      </w:tabs>
      <w:spacing w:before="240" w:after="240"/>
    </w:pPr>
    <w:rPr>
      <w:rFonts w:ascii="Tahoma" w:eastAsia="Times New Roman" w:hAnsi="Tahoma" w:cs="Arial"/>
      <w:color w:val="003399"/>
      <w:spacing w:val="0"/>
      <w:sz w:val="20"/>
      <w:szCs w:val="26"/>
    </w:rPr>
  </w:style>
  <w:style w:type="paragraph" w:customStyle="1" w:styleId="NormalTextBefore0pt">
    <w:name w:val="Normal Text + Before:  0 pt"/>
    <w:aliases w:val="After:  6 pt,Line spacing:  single"/>
    <w:basedOn w:val="MNYLBodytext"/>
    <w:rsid w:val="006472A1"/>
    <w:pPr>
      <w:numPr>
        <w:numId w:val="3"/>
      </w:numPr>
      <w:tabs>
        <w:tab w:val="clear" w:pos="360"/>
      </w:tabs>
      <w:spacing w:before="120" w:after="120" w:line="240" w:lineRule="auto"/>
      <w:ind w:left="720"/>
    </w:pPr>
    <w:rPr>
      <w:rFonts w:ascii="Arial" w:hAnsi="Arial" w:cs="Arial"/>
      <w:sz w:val="22"/>
      <w:szCs w:val="22"/>
      <w:lang w:val="en-AU"/>
    </w:rPr>
  </w:style>
  <w:style w:type="paragraph" w:styleId="Revision">
    <w:name w:val="Revision"/>
    <w:hidden/>
    <w:uiPriority w:val="99"/>
    <w:semiHidden/>
    <w:rsid w:val="00D97D03"/>
    <w:rPr>
      <w:rFonts w:ascii="Arial" w:eastAsia="Calibri" w:hAnsi="Arial"/>
      <w:spacing w:val="-2"/>
      <w:sz w:val="22"/>
      <w:szCs w:val="22"/>
    </w:rPr>
  </w:style>
  <w:style w:type="paragraph" w:customStyle="1" w:styleId="Default">
    <w:name w:val="Default"/>
    <w:rsid w:val="00E91894"/>
    <w:pPr>
      <w:autoSpaceDE w:val="0"/>
      <w:autoSpaceDN w:val="0"/>
      <w:adjustRightInd w:val="0"/>
    </w:pPr>
    <w:rPr>
      <w:rFonts w:ascii="Arial" w:eastAsiaTheme="minorHAnsi" w:hAnsi="Arial" w:cs="Arial"/>
      <w:color w:val="000000"/>
    </w:rPr>
  </w:style>
  <w:style w:type="character" w:customStyle="1" w:styleId="normaltextrun">
    <w:name w:val="normaltextrun"/>
    <w:basedOn w:val="DefaultParagraphFont"/>
    <w:rsid w:val="009A716C"/>
  </w:style>
  <w:style w:type="character" w:customStyle="1" w:styleId="eop">
    <w:name w:val="eop"/>
    <w:basedOn w:val="DefaultParagraphFont"/>
    <w:rsid w:val="00532A83"/>
  </w:style>
  <w:style w:type="numbering" w:customStyle="1" w:styleId="BPCBulletLists">
    <w:name w:val="BPCBullet_Lists"/>
    <w:uiPriority w:val="99"/>
    <w:rsid w:val="00100B05"/>
    <w:pPr>
      <w:numPr>
        <w:numId w:val="8"/>
      </w:numPr>
    </w:pPr>
  </w:style>
  <w:style w:type="paragraph" w:styleId="ListBullet">
    <w:name w:val="List Bullet"/>
    <w:basedOn w:val="Normal"/>
    <w:uiPriority w:val="99"/>
    <w:unhideWhenUsed/>
    <w:qFormat/>
    <w:rsid w:val="00100B05"/>
    <w:pPr>
      <w:widowControl/>
      <w:numPr>
        <w:numId w:val="7"/>
      </w:numPr>
      <w:spacing w:before="120" w:line="240" w:lineRule="auto"/>
      <w:contextualSpacing/>
    </w:pPr>
    <w:rPr>
      <w:rFonts w:ascii="Segoe UI" w:eastAsia="Times New Roman" w:hAnsi="Segoe UI" w:cs="Segoe UI"/>
      <w:spacing w:val="0"/>
      <w:szCs w:val="24"/>
      <w:lang w:eastAsia="en-GB"/>
    </w:rPr>
  </w:style>
  <w:style w:type="paragraph" w:styleId="ListBullet3">
    <w:name w:val="List Bullet 3"/>
    <w:basedOn w:val="Normal"/>
    <w:uiPriority w:val="99"/>
    <w:unhideWhenUsed/>
    <w:rsid w:val="00100B05"/>
    <w:pPr>
      <w:widowControl/>
      <w:numPr>
        <w:ilvl w:val="2"/>
        <w:numId w:val="7"/>
      </w:numPr>
      <w:spacing w:before="120" w:line="240" w:lineRule="auto"/>
      <w:ind w:left="2127" w:hanging="426"/>
    </w:pPr>
    <w:rPr>
      <w:rFonts w:asciiTheme="majorHAnsi" w:eastAsia="Times New Roman" w:hAnsiTheme="majorHAnsi"/>
      <w:spacing w:val="0"/>
      <w:szCs w:val="24"/>
      <w:lang w:eastAsia="en-GB"/>
    </w:rPr>
  </w:style>
  <w:style w:type="numbering" w:customStyle="1" w:styleId="CurrentList1">
    <w:name w:val="Current List1"/>
    <w:uiPriority w:val="99"/>
    <w:rsid w:val="00A36667"/>
    <w:pPr>
      <w:numPr>
        <w:numId w:val="9"/>
      </w:numPr>
    </w:pPr>
  </w:style>
  <w:style w:type="numbering" w:customStyle="1" w:styleId="CurrentList2">
    <w:name w:val="Current List2"/>
    <w:uiPriority w:val="99"/>
    <w:rsid w:val="008A6EF0"/>
    <w:pPr>
      <w:numPr>
        <w:numId w:val="10"/>
      </w:numPr>
    </w:pPr>
  </w:style>
  <w:style w:type="character" w:styleId="Mention">
    <w:name w:val="Mention"/>
    <w:basedOn w:val="DefaultParagraphFont"/>
    <w:uiPriority w:val="99"/>
    <w:unhideWhenUsed/>
    <w:rsid w:val="0061526A"/>
    <w:rPr>
      <w:color w:val="2B579A"/>
      <w:shd w:val="clear" w:color="auto" w:fill="E1DFDD"/>
    </w:rPr>
  </w:style>
  <w:style w:type="character" w:customStyle="1" w:styleId="ui-provider">
    <w:name w:val="ui-provider"/>
    <w:basedOn w:val="DefaultParagraphFont"/>
    <w:rsid w:val="002E57E0"/>
  </w:style>
  <w:style w:type="character" w:styleId="Strong">
    <w:name w:val="Strong"/>
    <w:basedOn w:val="DefaultParagraphFont"/>
    <w:uiPriority w:val="22"/>
    <w:qFormat/>
    <w:rsid w:val="00896712"/>
    <w:rPr>
      <w:b/>
      <w:bCs/>
    </w:rPr>
  </w:style>
  <w:style w:type="paragraph" w:styleId="NormalWeb">
    <w:name w:val="Normal (Web)"/>
    <w:basedOn w:val="Normal"/>
    <w:uiPriority w:val="99"/>
    <w:unhideWhenUsed/>
    <w:rsid w:val="00896712"/>
    <w:pPr>
      <w:widowControl/>
      <w:spacing w:before="100" w:beforeAutospacing="1" w:after="100" w:afterAutospacing="1" w:line="240" w:lineRule="auto"/>
    </w:pPr>
    <w:rPr>
      <w:rFonts w:ascii="Times New Roman" w:eastAsia="Times New Roman" w:hAnsi="Times New Roman" w:cs="Times New Roman"/>
      <w:spacing w:val="0"/>
      <w:sz w:val="24"/>
      <w:szCs w:val="24"/>
      <w:lang w:eastAsia="en-GB" w:bidi="hi-IN"/>
    </w:rPr>
  </w:style>
  <w:style w:type="character" w:styleId="UnresolvedMention">
    <w:name w:val="Unresolved Mention"/>
    <w:basedOn w:val="DefaultParagraphFont"/>
    <w:uiPriority w:val="99"/>
    <w:semiHidden/>
    <w:unhideWhenUsed/>
    <w:rsid w:val="003D76AB"/>
    <w:rPr>
      <w:color w:val="605E5C"/>
      <w:shd w:val="clear" w:color="auto" w:fill="E1DFDD"/>
    </w:rPr>
  </w:style>
  <w:style w:type="character" w:customStyle="1" w:styleId="apple-converted-space">
    <w:name w:val="apple-converted-space"/>
    <w:basedOn w:val="DefaultParagraphFont"/>
    <w:rsid w:val="0061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6120">
      <w:bodyDiv w:val="1"/>
      <w:marLeft w:val="0"/>
      <w:marRight w:val="0"/>
      <w:marTop w:val="0"/>
      <w:marBottom w:val="0"/>
      <w:divBdr>
        <w:top w:val="none" w:sz="0" w:space="0" w:color="auto"/>
        <w:left w:val="none" w:sz="0" w:space="0" w:color="auto"/>
        <w:bottom w:val="none" w:sz="0" w:space="0" w:color="auto"/>
        <w:right w:val="none" w:sz="0" w:space="0" w:color="auto"/>
      </w:divBdr>
    </w:div>
    <w:div w:id="52393588">
      <w:bodyDiv w:val="1"/>
      <w:marLeft w:val="0"/>
      <w:marRight w:val="0"/>
      <w:marTop w:val="0"/>
      <w:marBottom w:val="0"/>
      <w:divBdr>
        <w:top w:val="none" w:sz="0" w:space="0" w:color="auto"/>
        <w:left w:val="none" w:sz="0" w:space="0" w:color="auto"/>
        <w:bottom w:val="none" w:sz="0" w:space="0" w:color="auto"/>
        <w:right w:val="none" w:sz="0" w:space="0" w:color="auto"/>
      </w:divBdr>
    </w:div>
    <w:div w:id="64885580">
      <w:bodyDiv w:val="1"/>
      <w:marLeft w:val="0"/>
      <w:marRight w:val="0"/>
      <w:marTop w:val="0"/>
      <w:marBottom w:val="0"/>
      <w:divBdr>
        <w:top w:val="none" w:sz="0" w:space="0" w:color="auto"/>
        <w:left w:val="none" w:sz="0" w:space="0" w:color="auto"/>
        <w:bottom w:val="none" w:sz="0" w:space="0" w:color="auto"/>
        <w:right w:val="none" w:sz="0" w:space="0" w:color="auto"/>
      </w:divBdr>
    </w:div>
    <w:div w:id="111831749">
      <w:bodyDiv w:val="1"/>
      <w:marLeft w:val="0"/>
      <w:marRight w:val="0"/>
      <w:marTop w:val="0"/>
      <w:marBottom w:val="0"/>
      <w:divBdr>
        <w:top w:val="none" w:sz="0" w:space="0" w:color="auto"/>
        <w:left w:val="none" w:sz="0" w:space="0" w:color="auto"/>
        <w:bottom w:val="none" w:sz="0" w:space="0" w:color="auto"/>
        <w:right w:val="none" w:sz="0" w:space="0" w:color="auto"/>
      </w:divBdr>
      <w:divsChild>
        <w:div w:id="1941185592">
          <w:marLeft w:val="446"/>
          <w:marRight w:val="0"/>
          <w:marTop w:val="0"/>
          <w:marBottom w:val="0"/>
          <w:divBdr>
            <w:top w:val="none" w:sz="0" w:space="0" w:color="auto"/>
            <w:left w:val="none" w:sz="0" w:space="0" w:color="auto"/>
            <w:bottom w:val="none" w:sz="0" w:space="0" w:color="auto"/>
            <w:right w:val="none" w:sz="0" w:space="0" w:color="auto"/>
          </w:divBdr>
        </w:div>
      </w:divsChild>
    </w:div>
    <w:div w:id="136924212">
      <w:bodyDiv w:val="1"/>
      <w:marLeft w:val="0"/>
      <w:marRight w:val="0"/>
      <w:marTop w:val="0"/>
      <w:marBottom w:val="0"/>
      <w:divBdr>
        <w:top w:val="none" w:sz="0" w:space="0" w:color="auto"/>
        <w:left w:val="none" w:sz="0" w:space="0" w:color="auto"/>
        <w:bottom w:val="none" w:sz="0" w:space="0" w:color="auto"/>
        <w:right w:val="none" w:sz="0" w:space="0" w:color="auto"/>
      </w:divBdr>
    </w:div>
    <w:div w:id="170226018">
      <w:bodyDiv w:val="1"/>
      <w:marLeft w:val="0"/>
      <w:marRight w:val="0"/>
      <w:marTop w:val="0"/>
      <w:marBottom w:val="0"/>
      <w:divBdr>
        <w:top w:val="none" w:sz="0" w:space="0" w:color="auto"/>
        <w:left w:val="none" w:sz="0" w:space="0" w:color="auto"/>
        <w:bottom w:val="none" w:sz="0" w:space="0" w:color="auto"/>
        <w:right w:val="none" w:sz="0" w:space="0" w:color="auto"/>
      </w:divBdr>
    </w:div>
    <w:div w:id="233319410">
      <w:bodyDiv w:val="1"/>
      <w:marLeft w:val="0"/>
      <w:marRight w:val="0"/>
      <w:marTop w:val="0"/>
      <w:marBottom w:val="0"/>
      <w:divBdr>
        <w:top w:val="none" w:sz="0" w:space="0" w:color="auto"/>
        <w:left w:val="none" w:sz="0" w:space="0" w:color="auto"/>
        <w:bottom w:val="none" w:sz="0" w:space="0" w:color="auto"/>
        <w:right w:val="none" w:sz="0" w:space="0" w:color="auto"/>
      </w:divBdr>
    </w:div>
    <w:div w:id="244995793">
      <w:bodyDiv w:val="1"/>
      <w:marLeft w:val="0"/>
      <w:marRight w:val="0"/>
      <w:marTop w:val="0"/>
      <w:marBottom w:val="0"/>
      <w:divBdr>
        <w:top w:val="none" w:sz="0" w:space="0" w:color="auto"/>
        <w:left w:val="none" w:sz="0" w:space="0" w:color="auto"/>
        <w:bottom w:val="none" w:sz="0" w:space="0" w:color="auto"/>
        <w:right w:val="none" w:sz="0" w:space="0" w:color="auto"/>
      </w:divBdr>
    </w:div>
    <w:div w:id="264658425">
      <w:bodyDiv w:val="1"/>
      <w:marLeft w:val="0"/>
      <w:marRight w:val="0"/>
      <w:marTop w:val="0"/>
      <w:marBottom w:val="0"/>
      <w:divBdr>
        <w:top w:val="none" w:sz="0" w:space="0" w:color="auto"/>
        <w:left w:val="none" w:sz="0" w:space="0" w:color="auto"/>
        <w:bottom w:val="none" w:sz="0" w:space="0" w:color="auto"/>
        <w:right w:val="none" w:sz="0" w:space="0" w:color="auto"/>
      </w:divBdr>
      <w:divsChild>
        <w:div w:id="1358580104">
          <w:marLeft w:val="0"/>
          <w:marRight w:val="0"/>
          <w:marTop w:val="0"/>
          <w:marBottom w:val="0"/>
          <w:divBdr>
            <w:top w:val="none" w:sz="0" w:space="0" w:color="auto"/>
            <w:left w:val="none" w:sz="0" w:space="0" w:color="auto"/>
            <w:bottom w:val="none" w:sz="0" w:space="0" w:color="auto"/>
            <w:right w:val="none" w:sz="0" w:space="0" w:color="auto"/>
          </w:divBdr>
          <w:divsChild>
            <w:div w:id="1187132241">
              <w:marLeft w:val="0"/>
              <w:marRight w:val="0"/>
              <w:marTop w:val="0"/>
              <w:marBottom w:val="0"/>
              <w:divBdr>
                <w:top w:val="none" w:sz="0" w:space="0" w:color="auto"/>
                <w:left w:val="none" w:sz="0" w:space="0" w:color="auto"/>
                <w:bottom w:val="none" w:sz="0" w:space="0" w:color="auto"/>
                <w:right w:val="none" w:sz="0" w:space="0" w:color="auto"/>
              </w:divBdr>
              <w:divsChild>
                <w:div w:id="259412539">
                  <w:marLeft w:val="0"/>
                  <w:marRight w:val="0"/>
                  <w:marTop w:val="0"/>
                  <w:marBottom w:val="0"/>
                  <w:divBdr>
                    <w:top w:val="none" w:sz="0" w:space="0" w:color="auto"/>
                    <w:left w:val="none" w:sz="0" w:space="0" w:color="auto"/>
                    <w:bottom w:val="none" w:sz="0" w:space="0" w:color="auto"/>
                    <w:right w:val="none" w:sz="0" w:space="0" w:color="auto"/>
                  </w:divBdr>
                  <w:divsChild>
                    <w:div w:id="12974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36116">
      <w:bodyDiv w:val="1"/>
      <w:marLeft w:val="0"/>
      <w:marRight w:val="0"/>
      <w:marTop w:val="0"/>
      <w:marBottom w:val="0"/>
      <w:divBdr>
        <w:top w:val="none" w:sz="0" w:space="0" w:color="auto"/>
        <w:left w:val="none" w:sz="0" w:space="0" w:color="auto"/>
        <w:bottom w:val="none" w:sz="0" w:space="0" w:color="auto"/>
        <w:right w:val="none" w:sz="0" w:space="0" w:color="auto"/>
      </w:divBdr>
    </w:div>
    <w:div w:id="282811071">
      <w:bodyDiv w:val="1"/>
      <w:marLeft w:val="0"/>
      <w:marRight w:val="0"/>
      <w:marTop w:val="0"/>
      <w:marBottom w:val="0"/>
      <w:divBdr>
        <w:top w:val="none" w:sz="0" w:space="0" w:color="auto"/>
        <w:left w:val="none" w:sz="0" w:space="0" w:color="auto"/>
        <w:bottom w:val="none" w:sz="0" w:space="0" w:color="auto"/>
        <w:right w:val="none" w:sz="0" w:space="0" w:color="auto"/>
      </w:divBdr>
    </w:div>
    <w:div w:id="294065600">
      <w:bodyDiv w:val="1"/>
      <w:marLeft w:val="0"/>
      <w:marRight w:val="0"/>
      <w:marTop w:val="0"/>
      <w:marBottom w:val="0"/>
      <w:divBdr>
        <w:top w:val="none" w:sz="0" w:space="0" w:color="auto"/>
        <w:left w:val="none" w:sz="0" w:space="0" w:color="auto"/>
        <w:bottom w:val="none" w:sz="0" w:space="0" w:color="auto"/>
        <w:right w:val="none" w:sz="0" w:space="0" w:color="auto"/>
      </w:divBdr>
    </w:div>
    <w:div w:id="296910152">
      <w:bodyDiv w:val="1"/>
      <w:marLeft w:val="0"/>
      <w:marRight w:val="0"/>
      <w:marTop w:val="0"/>
      <w:marBottom w:val="0"/>
      <w:divBdr>
        <w:top w:val="none" w:sz="0" w:space="0" w:color="auto"/>
        <w:left w:val="none" w:sz="0" w:space="0" w:color="auto"/>
        <w:bottom w:val="none" w:sz="0" w:space="0" w:color="auto"/>
        <w:right w:val="none" w:sz="0" w:space="0" w:color="auto"/>
      </w:divBdr>
    </w:div>
    <w:div w:id="305472550">
      <w:bodyDiv w:val="1"/>
      <w:marLeft w:val="0"/>
      <w:marRight w:val="0"/>
      <w:marTop w:val="0"/>
      <w:marBottom w:val="0"/>
      <w:divBdr>
        <w:top w:val="none" w:sz="0" w:space="0" w:color="auto"/>
        <w:left w:val="none" w:sz="0" w:space="0" w:color="auto"/>
        <w:bottom w:val="none" w:sz="0" w:space="0" w:color="auto"/>
        <w:right w:val="none" w:sz="0" w:space="0" w:color="auto"/>
      </w:divBdr>
    </w:div>
    <w:div w:id="372971751">
      <w:bodyDiv w:val="1"/>
      <w:marLeft w:val="0"/>
      <w:marRight w:val="0"/>
      <w:marTop w:val="0"/>
      <w:marBottom w:val="0"/>
      <w:divBdr>
        <w:top w:val="none" w:sz="0" w:space="0" w:color="auto"/>
        <w:left w:val="none" w:sz="0" w:space="0" w:color="auto"/>
        <w:bottom w:val="none" w:sz="0" w:space="0" w:color="auto"/>
        <w:right w:val="none" w:sz="0" w:space="0" w:color="auto"/>
      </w:divBdr>
    </w:div>
    <w:div w:id="452290358">
      <w:bodyDiv w:val="1"/>
      <w:marLeft w:val="0"/>
      <w:marRight w:val="0"/>
      <w:marTop w:val="0"/>
      <w:marBottom w:val="0"/>
      <w:divBdr>
        <w:top w:val="none" w:sz="0" w:space="0" w:color="auto"/>
        <w:left w:val="none" w:sz="0" w:space="0" w:color="auto"/>
        <w:bottom w:val="none" w:sz="0" w:space="0" w:color="auto"/>
        <w:right w:val="none" w:sz="0" w:space="0" w:color="auto"/>
      </w:divBdr>
    </w:div>
    <w:div w:id="485318798">
      <w:bodyDiv w:val="1"/>
      <w:marLeft w:val="0"/>
      <w:marRight w:val="0"/>
      <w:marTop w:val="0"/>
      <w:marBottom w:val="0"/>
      <w:divBdr>
        <w:top w:val="none" w:sz="0" w:space="0" w:color="auto"/>
        <w:left w:val="none" w:sz="0" w:space="0" w:color="auto"/>
        <w:bottom w:val="none" w:sz="0" w:space="0" w:color="auto"/>
        <w:right w:val="none" w:sz="0" w:space="0" w:color="auto"/>
      </w:divBdr>
    </w:div>
    <w:div w:id="564608717">
      <w:bodyDiv w:val="1"/>
      <w:marLeft w:val="0"/>
      <w:marRight w:val="0"/>
      <w:marTop w:val="0"/>
      <w:marBottom w:val="0"/>
      <w:divBdr>
        <w:top w:val="none" w:sz="0" w:space="0" w:color="auto"/>
        <w:left w:val="none" w:sz="0" w:space="0" w:color="auto"/>
        <w:bottom w:val="none" w:sz="0" w:space="0" w:color="auto"/>
        <w:right w:val="none" w:sz="0" w:space="0" w:color="auto"/>
      </w:divBdr>
    </w:div>
    <w:div w:id="700666784">
      <w:bodyDiv w:val="1"/>
      <w:marLeft w:val="0"/>
      <w:marRight w:val="0"/>
      <w:marTop w:val="0"/>
      <w:marBottom w:val="0"/>
      <w:divBdr>
        <w:top w:val="none" w:sz="0" w:space="0" w:color="auto"/>
        <w:left w:val="none" w:sz="0" w:space="0" w:color="auto"/>
        <w:bottom w:val="none" w:sz="0" w:space="0" w:color="auto"/>
        <w:right w:val="none" w:sz="0" w:space="0" w:color="auto"/>
      </w:divBdr>
    </w:div>
    <w:div w:id="710570246">
      <w:bodyDiv w:val="1"/>
      <w:marLeft w:val="0"/>
      <w:marRight w:val="0"/>
      <w:marTop w:val="0"/>
      <w:marBottom w:val="0"/>
      <w:divBdr>
        <w:top w:val="none" w:sz="0" w:space="0" w:color="auto"/>
        <w:left w:val="none" w:sz="0" w:space="0" w:color="auto"/>
        <w:bottom w:val="none" w:sz="0" w:space="0" w:color="auto"/>
        <w:right w:val="none" w:sz="0" w:space="0" w:color="auto"/>
      </w:divBdr>
    </w:div>
    <w:div w:id="717241601">
      <w:bodyDiv w:val="1"/>
      <w:marLeft w:val="0"/>
      <w:marRight w:val="0"/>
      <w:marTop w:val="0"/>
      <w:marBottom w:val="0"/>
      <w:divBdr>
        <w:top w:val="none" w:sz="0" w:space="0" w:color="auto"/>
        <w:left w:val="none" w:sz="0" w:space="0" w:color="auto"/>
        <w:bottom w:val="none" w:sz="0" w:space="0" w:color="auto"/>
        <w:right w:val="none" w:sz="0" w:space="0" w:color="auto"/>
      </w:divBdr>
    </w:div>
    <w:div w:id="752242439">
      <w:bodyDiv w:val="1"/>
      <w:marLeft w:val="0"/>
      <w:marRight w:val="0"/>
      <w:marTop w:val="0"/>
      <w:marBottom w:val="0"/>
      <w:divBdr>
        <w:top w:val="none" w:sz="0" w:space="0" w:color="auto"/>
        <w:left w:val="none" w:sz="0" w:space="0" w:color="auto"/>
        <w:bottom w:val="none" w:sz="0" w:space="0" w:color="auto"/>
        <w:right w:val="none" w:sz="0" w:space="0" w:color="auto"/>
      </w:divBdr>
    </w:div>
    <w:div w:id="753431032">
      <w:bodyDiv w:val="1"/>
      <w:marLeft w:val="0"/>
      <w:marRight w:val="0"/>
      <w:marTop w:val="0"/>
      <w:marBottom w:val="0"/>
      <w:divBdr>
        <w:top w:val="none" w:sz="0" w:space="0" w:color="auto"/>
        <w:left w:val="none" w:sz="0" w:space="0" w:color="auto"/>
        <w:bottom w:val="none" w:sz="0" w:space="0" w:color="auto"/>
        <w:right w:val="none" w:sz="0" w:space="0" w:color="auto"/>
      </w:divBdr>
    </w:div>
    <w:div w:id="791290075">
      <w:bodyDiv w:val="1"/>
      <w:marLeft w:val="0"/>
      <w:marRight w:val="0"/>
      <w:marTop w:val="0"/>
      <w:marBottom w:val="0"/>
      <w:divBdr>
        <w:top w:val="none" w:sz="0" w:space="0" w:color="auto"/>
        <w:left w:val="none" w:sz="0" w:space="0" w:color="auto"/>
        <w:bottom w:val="none" w:sz="0" w:space="0" w:color="auto"/>
        <w:right w:val="none" w:sz="0" w:space="0" w:color="auto"/>
      </w:divBdr>
    </w:div>
    <w:div w:id="807747072">
      <w:bodyDiv w:val="1"/>
      <w:marLeft w:val="0"/>
      <w:marRight w:val="0"/>
      <w:marTop w:val="0"/>
      <w:marBottom w:val="0"/>
      <w:divBdr>
        <w:top w:val="none" w:sz="0" w:space="0" w:color="auto"/>
        <w:left w:val="none" w:sz="0" w:space="0" w:color="auto"/>
        <w:bottom w:val="none" w:sz="0" w:space="0" w:color="auto"/>
        <w:right w:val="none" w:sz="0" w:space="0" w:color="auto"/>
      </w:divBdr>
    </w:div>
    <w:div w:id="831876440">
      <w:bodyDiv w:val="1"/>
      <w:marLeft w:val="0"/>
      <w:marRight w:val="0"/>
      <w:marTop w:val="0"/>
      <w:marBottom w:val="0"/>
      <w:divBdr>
        <w:top w:val="none" w:sz="0" w:space="0" w:color="auto"/>
        <w:left w:val="none" w:sz="0" w:space="0" w:color="auto"/>
        <w:bottom w:val="none" w:sz="0" w:space="0" w:color="auto"/>
        <w:right w:val="none" w:sz="0" w:space="0" w:color="auto"/>
      </w:divBdr>
    </w:div>
    <w:div w:id="892304430">
      <w:bodyDiv w:val="1"/>
      <w:marLeft w:val="0"/>
      <w:marRight w:val="0"/>
      <w:marTop w:val="0"/>
      <w:marBottom w:val="0"/>
      <w:divBdr>
        <w:top w:val="none" w:sz="0" w:space="0" w:color="auto"/>
        <w:left w:val="none" w:sz="0" w:space="0" w:color="auto"/>
        <w:bottom w:val="none" w:sz="0" w:space="0" w:color="auto"/>
        <w:right w:val="none" w:sz="0" w:space="0" w:color="auto"/>
      </w:divBdr>
      <w:divsChild>
        <w:div w:id="154996001">
          <w:marLeft w:val="0"/>
          <w:marRight w:val="0"/>
          <w:marTop w:val="0"/>
          <w:marBottom w:val="0"/>
          <w:divBdr>
            <w:top w:val="none" w:sz="0" w:space="0" w:color="auto"/>
            <w:left w:val="none" w:sz="0" w:space="0" w:color="auto"/>
            <w:bottom w:val="none" w:sz="0" w:space="0" w:color="auto"/>
            <w:right w:val="none" w:sz="0" w:space="0" w:color="auto"/>
          </w:divBdr>
          <w:divsChild>
            <w:div w:id="1939288044">
              <w:marLeft w:val="0"/>
              <w:marRight w:val="0"/>
              <w:marTop w:val="0"/>
              <w:marBottom w:val="0"/>
              <w:divBdr>
                <w:top w:val="single" w:sz="2" w:space="0" w:color="D9D9E3"/>
                <w:left w:val="single" w:sz="2" w:space="0" w:color="D9D9E3"/>
                <w:bottom w:val="single" w:sz="2" w:space="0" w:color="D9D9E3"/>
                <w:right w:val="single" w:sz="2" w:space="0" w:color="D9D9E3"/>
              </w:divBdr>
              <w:divsChild>
                <w:div w:id="703210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0309448">
          <w:marLeft w:val="0"/>
          <w:marRight w:val="0"/>
          <w:marTop w:val="0"/>
          <w:marBottom w:val="0"/>
          <w:divBdr>
            <w:top w:val="single" w:sz="2" w:space="0" w:color="D9D9E3"/>
            <w:left w:val="single" w:sz="2" w:space="0" w:color="D9D9E3"/>
            <w:bottom w:val="single" w:sz="2" w:space="0" w:color="D9D9E3"/>
            <w:right w:val="single" w:sz="2" w:space="0" w:color="D9D9E3"/>
          </w:divBdr>
          <w:divsChild>
            <w:div w:id="2006280395">
              <w:marLeft w:val="0"/>
              <w:marRight w:val="0"/>
              <w:marTop w:val="0"/>
              <w:marBottom w:val="0"/>
              <w:divBdr>
                <w:top w:val="single" w:sz="2" w:space="0" w:color="D9D9E3"/>
                <w:left w:val="single" w:sz="2" w:space="0" w:color="D9D9E3"/>
                <w:bottom w:val="single" w:sz="2" w:space="0" w:color="D9D9E3"/>
                <w:right w:val="single" w:sz="2" w:space="0" w:color="D9D9E3"/>
              </w:divBdr>
              <w:divsChild>
                <w:div w:id="863136809">
                  <w:marLeft w:val="0"/>
                  <w:marRight w:val="0"/>
                  <w:marTop w:val="0"/>
                  <w:marBottom w:val="0"/>
                  <w:divBdr>
                    <w:top w:val="single" w:sz="2" w:space="0" w:color="D9D9E3"/>
                    <w:left w:val="single" w:sz="2" w:space="0" w:color="D9D9E3"/>
                    <w:bottom w:val="single" w:sz="2" w:space="0" w:color="D9D9E3"/>
                    <w:right w:val="single" w:sz="2" w:space="0" w:color="D9D9E3"/>
                  </w:divBdr>
                  <w:divsChild>
                    <w:div w:id="210578219">
                      <w:marLeft w:val="0"/>
                      <w:marRight w:val="0"/>
                      <w:marTop w:val="0"/>
                      <w:marBottom w:val="0"/>
                      <w:divBdr>
                        <w:top w:val="single" w:sz="2" w:space="0" w:color="D9D9E3"/>
                        <w:left w:val="single" w:sz="2" w:space="0" w:color="D9D9E3"/>
                        <w:bottom w:val="single" w:sz="2" w:space="0" w:color="D9D9E3"/>
                        <w:right w:val="single" w:sz="2" w:space="0" w:color="D9D9E3"/>
                      </w:divBdr>
                      <w:divsChild>
                        <w:div w:id="1067651774">
                          <w:marLeft w:val="0"/>
                          <w:marRight w:val="0"/>
                          <w:marTop w:val="0"/>
                          <w:marBottom w:val="0"/>
                          <w:divBdr>
                            <w:top w:val="none" w:sz="0" w:space="0" w:color="auto"/>
                            <w:left w:val="none" w:sz="0" w:space="0" w:color="auto"/>
                            <w:bottom w:val="none" w:sz="0" w:space="0" w:color="auto"/>
                            <w:right w:val="none" w:sz="0" w:space="0" w:color="auto"/>
                          </w:divBdr>
                          <w:divsChild>
                            <w:div w:id="1675453232">
                              <w:marLeft w:val="0"/>
                              <w:marRight w:val="0"/>
                              <w:marTop w:val="100"/>
                              <w:marBottom w:val="100"/>
                              <w:divBdr>
                                <w:top w:val="single" w:sz="2" w:space="0" w:color="D9D9E3"/>
                                <w:left w:val="single" w:sz="2" w:space="0" w:color="D9D9E3"/>
                                <w:bottom w:val="single" w:sz="2" w:space="0" w:color="D9D9E3"/>
                                <w:right w:val="single" w:sz="2" w:space="0" w:color="D9D9E3"/>
                              </w:divBdr>
                              <w:divsChild>
                                <w:div w:id="662705089">
                                  <w:marLeft w:val="0"/>
                                  <w:marRight w:val="0"/>
                                  <w:marTop w:val="0"/>
                                  <w:marBottom w:val="0"/>
                                  <w:divBdr>
                                    <w:top w:val="single" w:sz="2" w:space="0" w:color="D9D9E3"/>
                                    <w:left w:val="single" w:sz="2" w:space="0" w:color="D9D9E3"/>
                                    <w:bottom w:val="single" w:sz="2" w:space="0" w:color="D9D9E3"/>
                                    <w:right w:val="single" w:sz="2" w:space="0" w:color="D9D9E3"/>
                                  </w:divBdr>
                                  <w:divsChild>
                                    <w:div w:id="1773625472">
                                      <w:marLeft w:val="0"/>
                                      <w:marRight w:val="0"/>
                                      <w:marTop w:val="0"/>
                                      <w:marBottom w:val="0"/>
                                      <w:divBdr>
                                        <w:top w:val="single" w:sz="2" w:space="0" w:color="D9D9E3"/>
                                        <w:left w:val="single" w:sz="2" w:space="0" w:color="D9D9E3"/>
                                        <w:bottom w:val="single" w:sz="2" w:space="0" w:color="D9D9E3"/>
                                        <w:right w:val="single" w:sz="2" w:space="0" w:color="D9D9E3"/>
                                      </w:divBdr>
                                      <w:divsChild>
                                        <w:div w:id="409740877">
                                          <w:marLeft w:val="0"/>
                                          <w:marRight w:val="0"/>
                                          <w:marTop w:val="0"/>
                                          <w:marBottom w:val="0"/>
                                          <w:divBdr>
                                            <w:top w:val="single" w:sz="2" w:space="0" w:color="D9D9E3"/>
                                            <w:left w:val="single" w:sz="2" w:space="0" w:color="D9D9E3"/>
                                            <w:bottom w:val="single" w:sz="2" w:space="0" w:color="D9D9E3"/>
                                            <w:right w:val="single" w:sz="2" w:space="0" w:color="D9D9E3"/>
                                          </w:divBdr>
                                          <w:divsChild>
                                            <w:div w:id="771439998">
                                              <w:marLeft w:val="0"/>
                                              <w:marRight w:val="0"/>
                                              <w:marTop w:val="0"/>
                                              <w:marBottom w:val="0"/>
                                              <w:divBdr>
                                                <w:top w:val="single" w:sz="2" w:space="0" w:color="D9D9E3"/>
                                                <w:left w:val="single" w:sz="2" w:space="0" w:color="D9D9E3"/>
                                                <w:bottom w:val="single" w:sz="2" w:space="0" w:color="D9D9E3"/>
                                                <w:right w:val="single" w:sz="2" w:space="0" w:color="D9D9E3"/>
                                              </w:divBdr>
                                              <w:divsChild>
                                                <w:div w:id="394160693">
                                                  <w:marLeft w:val="0"/>
                                                  <w:marRight w:val="0"/>
                                                  <w:marTop w:val="0"/>
                                                  <w:marBottom w:val="0"/>
                                                  <w:divBdr>
                                                    <w:top w:val="single" w:sz="2" w:space="0" w:color="D9D9E3"/>
                                                    <w:left w:val="single" w:sz="2" w:space="0" w:color="D9D9E3"/>
                                                    <w:bottom w:val="single" w:sz="2" w:space="0" w:color="D9D9E3"/>
                                                    <w:right w:val="single" w:sz="2" w:space="0" w:color="D9D9E3"/>
                                                  </w:divBdr>
                                                  <w:divsChild>
                                                    <w:div w:id="1605841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928659462">
      <w:bodyDiv w:val="1"/>
      <w:marLeft w:val="0"/>
      <w:marRight w:val="0"/>
      <w:marTop w:val="0"/>
      <w:marBottom w:val="0"/>
      <w:divBdr>
        <w:top w:val="none" w:sz="0" w:space="0" w:color="auto"/>
        <w:left w:val="none" w:sz="0" w:space="0" w:color="auto"/>
        <w:bottom w:val="none" w:sz="0" w:space="0" w:color="auto"/>
        <w:right w:val="none" w:sz="0" w:space="0" w:color="auto"/>
      </w:divBdr>
    </w:div>
    <w:div w:id="978805727">
      <w:bodyDiv w:val="1"/>
      <w:marLeft w:val="0"/>
      <w:marRight w:val="0"/>
      <w:marTop w:val="0"/>
      <w:marBottom w:val="0"/>
      <w:divBdr>
        <w:top w:val="none" w:sz="0" w:space="0" w:color="auto"/>
        <w:left w:val="none" w:sz="0" w:space="0" w:color="auto"/>
        <w:bottom w:val="none" w:sz="0" w:space="0" w:color="auto"/>
        <w:right w:val="none" w:sz="0" w:space="0" w:color="auto"/>
      </w:divBdr>
    </w:div>
    <w:div w:id="1002123185">
      <w:bodyDiv w:val="1"/>
      <w:marLeft w:val="0"/>
      <w:marRight w:val="0"/>
      <w:marTop w:val="0"/>
      <w:marBottom w:val="0"/>
      <w:divBdr>
        <w:top w:val="none" w:sz="0" w:space="0" w:color="auto"/>
        <w:left w:val="none" w:sz="0" w:space="0" w:color="auto"/>
        <w:bottom w:val="none" w:sz="0" w:space="0" w:color="auto"/>
        <w:right w:val="none" w:sz="0" w:space="0" w:color="auto"/>
      </w:divBdr>
    </w:div>
    <w:div w:id="1078987579">
      <w:bodyDiv w:val="1"/>
      <w:marLeft w:val="0"/>
      <w:marRight w:val="0"/>
      <w:marTop w:val="0"/>
      <w:marBottom w:val="0"/>
      <w:divBdr>
        <w:top w:val="none" w:sz="0" w:space="0" w:color="auto"/>
        <w:left w:val="none" w:sz="0" w:space="0" w:color="auto"/>
        <w:bottom w:val="none" w:sz="0" w:space="0" w:color="auto"/>
        <w:right w:val="none" w:sz="0" w:space="0" w:color="auto"/>
      </w:divBdr>
    </w:div>
    <w:div w:id="1100220327">
      <w:bodyDiv w:val="1"/>
      <w:marLeft w:val="0"/>
      <w:marRight w:val="0"/>
      <w:marTop w:val="0"/>
      <w:marBottom w:val="0"/>
      <w:divBdr>
        <w:top w:val="none" w:sz="0" w:space="0" w:color="auto"/>
        <w:left w:val="none" w:sz="0" w:space="0" w:color="auto"/>
        <w:bottom w:val="none" w:sz="0" w:space="0" w:color="auto"/>
        <w:right w:val="none" w:sz="0" w:space="0" w:color="auto"/>
      </w:divBdr>
    </w:div>
    <w:div w:id="1129930987">
      <w:bodyDiv w:val="1"/>
      <w:marLeft w:val="0"/>
      <w:marRight w:val="0"/>
      <w:marTop w:val="0"/>
      <w:marBottom w:val="0"/>
      <w:divBdr>
        <w:top w:val="none" w:sz="0" w:space="0" w:color="auto"/>
        <w:left w:val="none" w:sz="0" w:space="0" w:color="auto"/>
        <w:bottom w:val="none" w:sz="0" w:space="0" w:color="auto"/>
        <w:right w:val="none" w:sz="0" w:space="0" w:color="auto"/>
      </w:divBdr>
    </w:div>
    <w:div w:id="1178082534">
      <w:bodyDiv w:val="1"/>
      <w:marLeft w:val="0"/>
      <w:marRight w:val="0"/>
      <w:marTop w:val="0"/>
      <w:marBottom w:val="0"/>
      <w:divBdr>
        <w:top w:val="none" w:sz="0" w:space="0" w:color="auto"/>
        <w:left w:val="none" w:sz="0" w:space="0" w:color="auto"/>
        <w:bottom w:val="none" w:sz="0" w:space="0" w:color="auto"/>
        <w:right w:val="none" w:sz="0" w:space="0" w:color="auto"/>
      </w:divBdr>
    </w:div>
    <w:div w:id="1180043587">
      <w:bodyDiv w:val="1"/>
      <w:marLeft w:val="0"/>
      <w:marRight w:val="0"/>
      <w:marTop w:val="0"/>
      <w:marBottom w:val="0"/>
      <w:divBdr>
        <w:top w:val="none" w:sz="0" w:space="0" w:color="auto"/>
        <w:left w:val="none" w:sz="0" w:space="0" w:color="auto"/>
        <w:bottom w:val="none" w:sz="0" w:space="0" w:color="auto"/>
        <w:right w:val="none" w:sz="0" w:space="0" w:color="auto"/>
      </w:divBdr>
    </w:div>
    <w:div w:id="1230768569">
      <w:bodyDiv w:val="1"/>
      <w:marLeft w:val="0"/>
      <w:marRight w:val="0"/>
      <w:marTop w:val="0"/>
      <w:marBottom w:val="0"/>
      <w:divBdr>
        <w:top w:val="none" w:sz="0" w:space="0" w:color="auto"/>
        <w:left w:val="none" w:sz="0" w:space="0" w:color="auto"/>
        <w:bottom w:val="none" w:sz="0" w:space="0" w:color="auto"/>
        <w:right w:val="none" w:sz="0" w:space="0" w:color="auto"/>
      </w:divBdr>
    </w:div>
    <w:div w:id="1251700923">
      <w:bodyDiv w:val="1"/>
      <w:marLeft w:val="0"/>
      <w:marRight w:val="0"/>
      <w:marTop w:val="0"/>
      <w:marBottom w:val="0"/>
      <w:divBdr>
        <w:top w:val="none" w:sz="0" w:space="0" w:color="auto"/>
        <w:left w:val="none" w:sz="0" w:space="0" w:color="auto"/>
        <w:bottom w:val="none" w:sz="0" w:space="0" w:color="auto"/>
        <w:right w:val="none" w:sz="0" w:space="0" w:color="auto"/>
      </w:divBdr>
    </w:div>
    <w:div w:id="1272974182">
      <w:bodyDiv w:val="1"/>
      <w:marLeft w:val="0"/>
      <w:marRight w:val="0"/>
      <w:marTop w:val="0"/>
      <w:marBottom w:val="0"/>
      <w:divBdr>
        <w:top w:val="none" w:sz="0" w:space="0" w:color="auto"/>
        <w:left w:val="none" w:sz="0" w:space="0" w:color="auto"/>
        <w:bottom w:val="none" w:sz="0" w:space="0" w:color="auto"/>
        <w:right w:val="none" w:sz="0" w:space="0" w:color="auto"/>
      </w:divBdr>
    </w:div>
    <w:div w:id="1286305689">
      <w:bodyDiv w:val="1"/>
      <w:marLeft w:val="0"/>
      <w:marRight w:val="0"/>
      <w:marTop w:val="0"/>
      <w:marBottom w:val="0"/>
      <w:divBdr>
        <w:top w:val="none" w:sz="0" w:space="0" w:color="auto"/>
        <w:left w:val="none" w:sz="0" w:space="0" w:color="auto"/>
        <w:bottom w:val="none" w:sz="0" w:space="0" w:color="auto"/>
        <w:right w:val="none" w:sz="0" w:space="0" w:color="auto"/>
      </w:divBdr>
    </w:div>
    <w:div w:id="1290479709">
      <w:bodyDiv w:val="1"/>
      <w:marLeft w:val="0"/>
      <w:marRight w:val="0"/>
      <w:marTop w:val="0"/>
      <w:marBottom w:val="0"/>
      <w:divBdr>
        <w:top w:val="none" w:sz="0" w:space="0" w:color="auto"/>
        <w:left w:val="none" w:sz="0" w:space="0" w:color="auto"/>
        <w:bottom w:val="none" w:sz="0" w:space="0" w:color="auto"/>
        <w:right w:val="none" w:sz="0" w:space="0" w:color="auto"/>
      </w:divBdr>
    </w:div>
    <w:div w:id="1305894115">
      <w:bodyDiv w:val="1"/>
      <w:marLeft w:val="0"/>
      <w:marRight w:val="0"/>
      <w:marTop w:val="0"/>
      <w:marBottom w:val="0"/>
      <w:divBdr>
        <w:top w:val="none" w:sz="0" w:space="0" w:color="auto"/>
        <w:left w:val="none" w:sz="0" w:space="0" w:color="auto"/>
        <w:bottom w:val="none" w:sz="0" w:space="0" w:color="auto"/>
        <w:right w:val="none" w:sz="0" w:space="0" w:color="auto"/>
      </w:divBdr>
    </w:div>
    <w:div w:id="1362391700">
      <w:bodyDiv w:val="1"/>
      <w:marLeft w:val="0"/>
      <w:marRight w:val="0"/>
      <w:marTop w:val="0"/>
      <w:marBottom w:val="0"/>
      <w:divBdr>
        <w:top w:val="none" w:sz="0" w:space="0" w:color="auto"/>
        <w:left w:val="none" w:sz="0" w:space="0" w:color="auto"/>
        <w:bottom w:val="none" w:sz="0" w:space="0" w:color="auto"/>
        <w:right w:val="none" w:sz="0" w:space="0" w:color="auto"/>
      </w:divBdr>
    </w:div>
    <w:div w:id="1406414568">
      <w:bodyDiv w:val="1"/>
      <w:marLeft w:val="0"/>
      <w:marRight w:val="0"/>
      <w:marTop w:val="0"/>
      <w:marBottom w:val="0"/>
      <w:divBdr>
        <w:top w:val="none" w:sz="0" w:space="0" w:color="auto"/>
        <w:left w:val="none" w:sz="0" w:space="0" w:color="auto"/>
        <w:bottom w:val="none" w:sz="0" w:space="0" w:color="auto"/>
        <w:right w:val="none" w:sz="0" w:space="0" w:color="auto"/>
      </w:divBdr>
    </w:div>
    <w:div w:id="1480686916">
      <w:bodyDiv w:val="1"/>
      <w:marLeft w:val="0"/>
      <w:marRight w:val="0"/>
      <w:marTop w:val="0"/>
      <w:marBottom w:val="0"/>
      <w:divBdr>
        <w:top w:val="none" w:sz="0" w:space="0" w:color="auto"/>
        <w:left w:val="none" w:sz="0" w:space="0" w:color="auto"/>
        <w:bottom w:val="none" w:sz="0" w:space="0" w:color="auto"/>
        <w:right w:val="none" w:sz="0" w:space="0" w:color="auto"/>
      </w:divBdr>
      <w:divsChild>
        <w:div w:id="1620723936">
          <w:marLeft w:val="446"/>
          <w:marRight w:val="0"/>
          <w:marTop w:val="0"/>
          <w:marBottom w:val="0"/>
          <w:divBdr>
            <w:top w:val="none" w:sz="0" w:space="0" w:color="auto"/>
            <w:left w:val="none" w:sz="0" w:space="0" w:color="auto"/>
            <w:bottom w:val="none" w:sz="0" w:space="0" w:color="auto"/>
            <w:right w:val="none" w:sz="0" w:space="0" w:color="auto"/>
          </w:divBdr>
        </w:div>
      </w:divsChild>
    </w:div>
    <w:div w:id="1491870553">
      <w:bodyDiv w:val="1"/>
      <w:marLeft w:val="0"/>
      <w:marRight w:val="0"/>
      <w:marTop w:val="0"/>
      <w:marBottom w:val="0"/>
      <w:divBdr>
        <w:top w:val="none" w:sz="0" w:space="0" w:color="auto"/>
        <w:left w:val="none" w:sz="0" w:space="0" w:color="auto"/>
        <w:bottom w:val="none" w:sz="0" w:space="0" w:color="auto"/>
        <w:right w:val="none" w:sz="0" w:space="0" w:color="auto"/>
      </w:divBdr>
    </w:div>
    <w:div w:id="1528833783">
      <w:bodyDiv w:val="1"/>
      <w:marLeft w:val="0"/>
      <w:marRight w:val="0"/>
      <w:marTop w:val="0"/>
      <w:marBottom w:val="0"/>
      <w:divBdr>
        <w:top w:val="none" w:sz="0" w:space="0" w:color="auto"/>
        <w:left w:val="none" w:sz="0" w:space="0" w:color="auto"/>
        <w:bottom w:val="none" w:sz="0" w:space="0" w:color="auto"/>
        <w:right w:val="none" w:sz="0" w:space="0" w:color="auto"/>
      </w:divBdr>
    </w:div>
    <w:div w:id="1593396595">
      <w:bodyDiv w:val="1"/>
      <w:marLeft w:val="0"/>
      <w:marRight w:val="0"/>
      <w:marTop w:val="0"/>
      <w:marBottom w:val="0"/>
      <w:divBdr>
        <w:top w:val="none" w:sz="0" w:space="0" w:color="auto"/>
        <w:left w:val="none" w:sz="0" w:space="0" w:color="auto"/>
        <w:bottom w:val="none" w:sz="0" w:space="0" w:color="auto"/>
        <w:right w:val="none" w:sz="0" w:space="0" w:color="auto"/>
      </w:divBdr>
    </w:div>
    <w:div w:id="1611087933">
      <w:bodyDiv w:val="1"/>
      <w:marLeft w:val="0"/>
      <w:marRight w:val="0"/>
      <w:marTop w:val="0"/>
      <w:marBottom w:val="0"/>
      <w:divBdr>
        <w:top w:val="none" w:sz="0" w:space="0" w:color="auto"/>
        <w:left w:val="none" w:sz="0" w:space="0" w:color="auto"/>
        <w:bottom w:val="none" w:sz="0" w:space="0" w:color="auto"/>
        <w:right w:val="none" w:sz="0" w:space="0" w:color="auto"/>
      </w:divBdr>
    </w:div>
    <w:div w:id="1655529989">
      <w:bodyDiv w:val="1"/>
      <w:marLeft w:val="0"/>
      <w:marRight w:val="0"/>
      <w:marTop w:val="0"/>
      <w:marBottom w:val="0"/>
      <w:divBdr>
        <w:top w:val="none" w:sz="0" w:space="0" w:color="auto"/>
        <w:left w:val="none" w:sz="0" w:space="0" w:color="auto"/>
        <w:bottom w:val="none" w:sz="0" w:space="0" w:color="auto"/>
        <w:right w:val="none" w:sz="0" w:space="0" w:color="auto"/>
      </w:divBdr>
    </w:div>
    <w:div w:id="1735619208">
      <w:bodyDiv w:val="1"/>
      <w:marLeft w:val="0"/>
      <w:marRight w:val="0"/>
      <w:marTop w:val="0"/>
      <w:marBottom w:val="0"/>
      <w:divBdr>
        <w:top w:val="none" w:sz="0" w:space="0" w:color="auto"/>
        <w:left w:val="none" w:sz="0" w:space="0" w:color="auto"/>
        <w:bottom w:val="none" w:sz="0" w:space="0" w:color="auto"/>
        <w:right w:val="none" w:sz="0" w:space="0" w:color="auto"/>
      </w:divBdr>
    </w:div>
    <w:div w:id="1773548550">
      <w:bodyDiv w:val="1"/>
      <w:marLeft w:val="0"/>
      <w:marRight w:val="0"/>
      <w:marTop w:val="0"/>
      <w:marBottom w:val="0"/>
      <w:divBdr>
        <w:top w:val="none" w:sz="0" w:space="0" w:color="auto"/>
        <w:left w:val="none" w:sz="0" w:space="0" w:color="auto"/>
        <w:bottom w:val="none" w:sz="0" w:space="0" w:color="auto"/>
        <w:right w:val="none" w:sz="0" w:space="0" w:color="auto"/>
      </w:divBdr>
    </w:div>
    <w:div w:id="1786343883">
      <w:bodyDiv w:val="1"/>
      <w:marLeft w:val="0"/>
      <w:marRight w:val="0"/>
      <w:marTop w:val="0"/>
      <w:marBottom w:val="0"/>
      <w:divBdr>
        <w:top w:val="none" w:sz="0" w:space="0" w:color="auto"/>
        <w:left w:val="none" w:sz="0" w:space="0" w:color="auto"/>
        <w:bottom w:val="none" w:sz="0" w:space="0" w:color="auto"/>
        <w:right w:val="none" w:sz="0" w:space="0" w:color="auto"/>
      </w:divBdr>
    </w:div>
    <w:div w:id="1826430627">
      <w:bodyDiv w:val="1"/>
      <w:marLeft w:val="0"/>
      <w:marRight w:val="0"/>
      <w:marTop w:val="0"/>
      <w:marBottom w:val="0"/>
      <w:divBdr>
        <w:top w:val="none" w:sz="0" w:space="0" w:color="auto"/>
        <w:left w:val="none" w:sz="0" w:space="0" w:color="auto"/>
        <w:bottom w:val="none" w:sz="0" w:space="0" w:color="auto"/>
        <w:right w:val="none" w:sz="0" w:space="0" w:color="auto"/>
      </w:divBdr>
    </w:div>
    <w:div w:id="1953249037">
      <w:bodyDiv w:val="1"/>
      <w:marLeft w:val="0"/>
      <w:marRight w:val="0"/>
      <w:marTop w:val="0"/>
      <w:marBottom w:val="0"/>
      <w:divBdr>
        <w:top w:val="none" w:sz="0" w:space="0" w:color="auto"/>
        <w:left w:val="none" w:sz="0" w:space="0" w:color="auto"/>
        <w:bottom w:val="none" w:sz="0" w:space="0" w:color="auto"/>
        <w:right w:val="none" w:sz="0" w:space="0" w:color="auto"/>
      </w:divBdr>
    </w:div>
    <w:div w:id="1999917717">
      <w:bodyDiv w:val="1"/>
      <w:marLeft w:val="0"/>
      <w:marRight w:val="0"/>
      <w:marTop w:val="0"/>
      <w:marBottom w:val="0"/>
      <w:divBdr>
        <w:top w:val="none" w:sz="0" w:space="0" w:color="auto"/>
        <w:left w:val="none" w:sz="0" w:space="0" w:color="auto"/>
        <w:bottom w:val="none" w:sz="0" w:space="0" w:color="auto"/>
        <w:right w:val="none" w:sz="0" w:space="0" w:color="auto"/>
      </w:divBdr>
    </w:div>
    <w:div w:id="2032879740">
      <w:bodyDiv w:val="1"/>
      <w:marLeft w:val="0"/>
      <w:marRight w:val="0"/>
      <w:marTop w:val="0"/>
      <w:marBottom w:val="0"/>
      <w:divBdr>
        <w:top w:val="none" w:sz="0" w:space="0" w:color="auto"/>
        <w:left w:val="none" w:sz="0" w:space="0" w:color="auto"/>
        <w:bottom w:val="none" w:sz="0" w:space="0" w:color="auto"/>
        <w:right w:val="none" w:sz="0" w:space="0" w:color="auto"/>
      </w:divBdr>
    </w:div>
    <w:div w:id="2094085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NESA colours">
      <a:dk1>
        <a:sysClr val="windowText" lastClr="000000"/>
      </a:dk1>
      <a:lt1>
        <a:sysClr val="window" lastClr="FFFFFF"/>
      </a:lt1>
      <a:dk2>
        <a:srgbClr val="280070"/>
      </a:dk2>
      <a:lt2>
        <a:srgbClr val="FFFFFF"/>
      </a:lt2>
      <a:accent1>
        <a:srgbClr val="B1E3E4"/>
      </a:accent1>
      <a:accent2>
        <a:srgbClr val="DDE5ED"/>
      </a:accent2>
      <a:accent3>
        <a:srgbClr val="92318E"/>
      </a:accent3>
      <a:accent4>
        <a:srgbClr val="009A44"/>
      </a:accent4>
      <a:accent5>
        <a:srgbClr val="26D07C"/>
      </a:accent5>
      <a:accent6>
        <a:srgbClr val="F00078"/>
      </a:accent6>
      <a:hlink>
        <a:srgbClr val="F00078"/>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219DB71478D14B94F5F23A915AC32D" ma:contentTypeVersion="11" ma:contentTypeDescription="Create a new document." ma:contentTypeScope="" ma:versionID="823a202f88a1ea6f79622cf1350b18c5">
  <xsd:schema xmlns:xsd="http://www.w3.org/2001/XMLSchema" xmlns:xs="http://www.w3.org/2001/XMLSchema" xmlns:p="http://schemas.microsoft.com/office/2006/metadata/properties" xmlns:ns2="9d6657bc-8455-4717-be1f-651284ad2464" xmlns:ns3="a3b5a51e-e208-417b-981b-d55ddbd9b24d" targetNamespace="http://schemas.microsoft.com/office/2006/metadata/properties" ma:root="true" ma:fieldsID="e02cac73fdeb2828a8ca13e93aa81685" ns2:_="" ns3:_="">
    <xsd:import namespace="9d6657bc-8455-4717-be1f-651284ad2464"/>
    <xsd:import namespace="a3b5a51e-e208-417b-981b-d55ddbd9b2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57bc-8455-4717-be1f-651284ad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f7b137-547d-468e-9832-a47fc19631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5a51e-e208-417b-981b-d55ddbd9b2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90800a-a13f-408b-935b-0df45e0f991d}" ma:internalName="TaxCatchAll" ma:showField="CatchAllData" ma:web="a3b5a51e-e208-417b-981b-d55ddbd9b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6657bc-8455-4717-be1f-651284ad2464">
      <Terms xmlns="http://schemas.microsoft.com/office/infopath/2007/PartnerControls"/>
    </lcf76f155ced4ddcb4097134ff3c332f>
    <TaxCatchAll xmlns="a3b5a51e-e208-417b-981b-d55ddbd9b2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DC51-4291-446B-82DF-97323838A362}">
  <ds:schemaRefs>
    <ds:schemaRef ds:uri="http://schemas.microsoft.com/sharepoint/v3/contenttype/forms"/>
  </ds:schemaRefs>
</ds:datastoreItem>
</file>

<file path=customXml/itemProps2.xml><?xml version="1.0" encoding="utf-8"?>
<ds:datastoreItem xmlns:ds="http://schemas.openxmlformats.org/officeDocument/2006/customXml" ds:itemID="{2CC42CA7-1EC0-40C9-872A-5769C28B8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57bc-8455-4717-be1f-651284ad2464"/>
    <ds:schemaRef ds:uri="a3b5a51e-e208-417b-981b-d55ddbd9b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8728A-A7F8-408F-A8CC-B8BBC4A00B5B}">
  <ds:schemaRefs>
    <ds:schemaRef ds:uri="http://schemas.microsoft.com/office/2006/metadata/properties"/>
    <ds:schemaRef ds:uri="http://schemas.microsoft.com/office/infopath/2007/PartnerControls"/>
    <ds:schemaRef ds:uri="9d6657bc-8455-4717-be1f-651284ad2464"/>
    <ds:schemaRef ds:uri="a3b5a51e-e208-417b-981b-d55ddbd9b24d"/>
  </ds:schemaRefs>
</ds:datastoreItem>
</file>

<file path=customXml/itemProps4.xml><?xml version="1.0" encoding="utf-8"?>
<ds:datastoreItem xmlns:ds="http://schemas.openxmlformats.org/officeDocument/2006/customXml" ds:itemID="{4C86A684-3582-4397-BDC8-FB6C9703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3882</TotalTime>
  <Pages>8</Pages>
  <Words>958</Words>
  <Characters>6373</Characters>
  <Application>Microsoft Office Word</Application>
  <DocSecurity>0</DocSecurity>
  <Lines>257</Lines>
  <Paragraphs>155</Paragraphs>
  <ScaleCrop>false</ScaleCrop>
  <HeadingPairs>
    <vt:vector size="2" baseType="variant">
      <vt:variant>
        <vt:lpstr>Title</vt:lpstr>
      </vt:variant>
      <vt:variant>
        <vt:i4>1</vt:i4>
      </vt:variant>
    </vt:vector>
  </HeadingPairs>
  <TitlesOfParts>
    <vt:vector size="1" baseType="lpstr">
      <vt:lpstr>Information Security Policy</vt:lpstr>
    </vt:vector>
  </TitlesOfParts>
  <Manager/>
  <Company/>
  <LinksUpToDate>false</LinksUpToDate>
  <CharactersWithSpaces>7211</CharactersWithSpaces>
  <SharedDoc>false</SharedDoc>
  <HyperlinkBase/>
  <HLinks>
    <vt:vector size="138" baseType="variant">
      <vt:variant>
        <vt:i4>2686985</vt:i4>
      </vt:variant>
      <vt:variant>
        <vt:i4>134</vt:i4>
      </vt:variant>
      <vt:variant>
        <vt:i4>0</vt:i4>
      </vt:variant>
      <vt:variant>
        <vt:i4>5</vt:i4>
      </vt:variant>
      <vt:variant>
        <vt:lpwstr/>
      </vt:variant>
      <vt:variant>
        <vt:lpwstr>_Toc1551753996</vt:lpwstr>
      </vt:variant>
      <vt:variant>
        <vt:i4>2293769</vt:i4>
      </vt:variant>
      <vt:variant>
        <vt:i4>128</vt:i4>
      </vt:variant>
      <vt:variant>
        <vt:i4>0</vt:i4>
      </vt:variant>
      <vt:variant>
        <vt:i4>5</vt:i4>
      </vt:variant>
      <vt:variant>
        <vt:lpwstr/>
      </vt:variant>
      <vt:variant>
        <vt:lpwstr>_Toc1202844949</vt:lpwstr>
      </vt:variant>
      <vt:variant>
        <vt:i4>2097152</vt:i4>
      </vt:variant>
      <vt:variant>
        <vt:i4>122</vt:i4>
      </vt:variant>
      <vt:variant>
        <vt:i4>0</vt:i4>
      </vt:variant>
      <vt:variant>
        <vt:i4>5</vt:i4>
      </vt:variant>
      <vt:variant>
        <vt:lpwstr/>
      </vt:variant>
      <vt:variant>
        <vt:lpwstr>_Toc1201828016</vt:lpwstr>
      </vt:variant>
      <vt:variant>
        <vt:i4>1966138</vt:i4>
      </vt:variant>
      <vt:variant>
        <vt:i4>116</vt:i4>
      </vt:variant>
      <vt:variant>
        <vt:i4>0</vt:i4>
      </vt:variant>
      <vt:variant>
        <vt:i4>5</vt:i4>
      </vt:variant>
      <vt:variant>
        <vt:lpwstr/>
      </vt:variant>
      <vt:variant>
        <vt:lpwstr>_Toc591088685</vt:lpwstr>
      </vt:variant>
      <vt:variant>
        <vt:i4>1572919</vt:i4>
      </vt:variant>
      <vt:variant>
        <vt:i4>110</vt:i4>
      </vt:variant>
      <vt:variant>
        <vt:i4>0</vt:i4>
      </vt:variant>
      <vt:variant>
        <vt:i4>5</vt:i4>
      </vt:variant>
      <vt:variant>
        <vt:lpwstr/>
      </vt:variant>
      <vt:variant>
        <vt:lpwstr>_Toc797977082</vt:lpwstr>
      </vt:variant>
      <vt:variant>
        <vt:i4>2228227</vt:i4>
      </vt:variant>
      <vt:variant>
        <vt:i4>104</vt:i4>
      </vt:variant>
      <vt:variant>
        <vt:i4>0</vt:i4>
      </vt:variant>
      <vt:variant>
        <vt:i4>5</vt:i4>
      </vt:variant>
      <vt:variant>
        <vt:lpwstr/>
      </vt:variant>
      <vt:variant>
        <vt:lpwstr>_Toc1211501076</vt:lpwstr>
      </vt:variant>
      <vt:variant>
        <vt:i4>1900605</vt:i4>
      </vt:variant>
      <vt:variant>
        <vt:i4>98</vt:i4>
      </vt:variant>
      <vt:variant>
        <vt:i4>0</vt:i4>
      </vt:variant>
      <vt:variant>
        <vt:i4>5</vt:i4>
      </vt:variant>
      <vt:variant>
        <vt:lpwstr/>
      </vt:variant>
      <vt:variant>
        <vt:lpwstr>_Toc832444391</vt:lpwstr>
      </vt:variant>
      <vt:variant>
        <vt:i4>2555913</vt:i4>
      </vt:variant>
      <vt:variant>
        <vt:i4>92</vt:i4>
      </vt:variant>
      <vt:variant>
        <vt:i4>0</vt:i4>
      </vt:variant>
      <vt:variant>
        <vt:i4>5</vt:i4>
      </vt:variant>
      <vt:variant>
        <vt:lpwstr/>
      </vt:variant>
      <vt:variant>
        <vt:lpwstr>_Toc1279402992</vt:lpwstr>
      </vt:variant>
      <vt:variant>
        <vt:i4>2621442</vt:i4>
      </vt:variant>
      <vt:variant>
        <vt:i4>86</vt:i4>
      </vt:variant>
      <vt:variant>
        <vt:i4>0</vt:i4>
      </vt:variant>
      <vt:variant>
        <vt:i4>5</vt:i4>
      </vt:variant>
      <vt:variant>
        <vt:lpwstr/>
      </vt:variant>
      <vt:variant>
        <vt:lpwstr>_Toc1965444057</vt:lpwstr>
      </vt:variant>
      <vt:variant>
        <vt:i4>2686977</vt:i4>
      </vt:variant>
      <vt:variant>
        <vt:i4>80</vt:i4>
      </vt:variant>
      <vt:variant>
        <vt:i4>0</vt:i4>
      </vt:variant>
      <vt:variant>
        <vt:i4>5</vt:i4>
      </vt:variant>
      <vt:variant>
        <vt:lpwstr/>
      </vt:variant>
      <vt:variant>
        <vt:lpwstr>_Toc1028493857</vt:lpwstr>
      </vt:variant>
      <vt:variant>
        <vt:i4>2555916</vt:i4>
      </vt:variant>
      <vt:variant>
        <vt:i4>74</vt:i4>
      </vt:variant>
      <vt:variant>
        <vt:i4>0</vt:i4>
      </vt:variant>
      <vt:variant>
        <vt:i4>5</vt:i4>
      </vt:variant>
      <vt:variant>
        <vt:lpwstr/>
      </vt:variant>
      <vt:variant>
        <vt:lpwstr>_Toc2109896504</vt:lpwstr>
      </vt:variant>
      <vt:variant>
        <vt:i4>1376304</vt:i4>
      </vt:variant>
      <vt:variant>
        <vt:i4>68</vt:i4>
      </vt:variant>
      <vt:variant>
        <vt:i4>0</vt:i4>
      </vt:variant>
      <vt:variant>
        <vt:i4>5</vt:i4>
      </vt:variant>
      <vt:variant>
        <vt:lpwstr/>
      </vt:variant>
      <vt:variant>
        <vt:lpwstr>_Toc889810023</vt:lpwstr>
      </vt:variant>
      <vt:variant>
        <vt:i4>2621440</vt:i4>
      </vt:variant>
      <vt:variant>
        <vt:i4>62</vt:i4>
      </vt:variant>
      <vt:variant>
        <vt:i4>0</vt:i4>
      </vt:variant>
      <vt:variant>
        <vt:i4>5</vt:i4>
      </vt:variant>
      <vt:variant>
        <vt:lpwstr/>
      </vt:variant>
      <vt:variant>
        <vt:lpwstr>_Toc1339757828</vt:lpwstr>
      </vt:variant>
      <vt:variant>
        <vt:i4>2097164</vt:i4>
      </vt:variant>
      <vt:variant>
        <vt:i4>56</vt:i4>
      </vt:variant>
      <vt:variant>
        <vt:i4>0</vt:i4>
      </vt:variant>
      <vt:variant>
        <vt:i4>5</vt:i4>
      </vt:variant>
      <vt:variant>
        <vt:lpwstr/>
      </vt:variant>
      <vt:variant>
        <vt:lpwstr>_Toc1054871115</vt:lpwstr>
      </vt:variant>
      <vt:variant>
        <vt:i4>2097159</vt:i4>
      </vt:variant>
      <vt:variant>
        <vt:i4>50</vt:i4>
      </vt:variant>
      <vt:variant>
        <vt:i4>0</vt:i4>
      </vt:variant>
      <vt:variant>
        <vt:i4>5</vt:i4>
      </vt:variant>
      <vt:variant>
        <vt:lpwstr/>
      </vt:variant>
      <vt:variant>
        <vt:lpwstr>_Toc1010145536</vt:lpwstr>
      </vt:variant>
      <vt:variant>
        <vt:i4>1114169</vt:i4>
      </vt:variant>
      <vt:variant>
        <vt:i4>44</vt:i4>
      </vt:variant>
      <vt:variant>
        <vt:i4>0</vt:i4>
      </vt:variant>
      <vt:variant>
        <vt:i4>5</vt:i4>
      </vt:variant>
      <vt:variant>
        <vt:lpwstr/>
      </vt:variant>
      <vt:variant>
        <vt:lpwstr>_Toc456595239</vt:lpwstr>
      </vt:variant>
      <vt:variant>
        <vt:i4>2359302</vt:i4>
      </vt:variant>
      <vt:variant>
        <vt:i4>38</vt:i4>
      </vt:variant>
      <vt:variant>
        <vt:i4>0</vt:i4>
      </vt:variant>
      <vt:variant>
        <vt:i4>5</vt:i4>
      </vt:variant>
      <vt:variant>
        <vt:lpwstr/>
      </vt:variant>
      <vt:variant>
        <vt:lpwstr>_Toc1902012059</vt:lpwstr>
      </vt:variant>
      <vt:variant>
        <vt:i4>1966141</vt:i4>
      </vt:variant>
      <vt:variant>
        <vt:i4>32</vt:i4>
      </vt:variant>
      <vt:variant>
        <vt:i4>0</vt:i4>
      </vt:variant>
      <vt:variant>
        <vt:i4>5</vt:i4>
      </vt:variant>
      <vt:variant>
        <vt:lpwstr/>
      </vt:variant>
      <vt:variant>
        <vt:lpwstr>_Toc323152887</vt:lpwstr>
      </vt:variant>
      <vt:variant>
        <vt:i4>1048633</vt:i4>
      </vt:variant>
      <vt:variant>
        <vt:i4>26</vt:i4>
      </vt:variant>
      <vt:variant>
        <vt:i4>0</vt:i4>
      </vt:variant>
      <vt:variant>
        <vt:i4>5</vt:i4>
      </vt:variant>
      <vt:variant>
        <vt:lpwstr/>
      </vt:variant>
      <vt:variant>
        <vt:lpwstr>_Toc910003059</vt:lpwstr>
      </vt:variant>
      <vt:variant>
        <vt:i4>1769521</vt:i4>
      </vt:variant>
      <vt:variant>
        <vt:i4>20</vt:i4>
      </vt:variant>
      <vt:variant>
        <vt:i4>0</vt:i4>
      </vt:variant>
      <vt:variant>
        <vt:i4>5</vt:i4>
      </vt:variant>
      <vt:variant>
        <vt:lpwstr/>
      </vt:variant>
      <vt:variant>
        <vt:lpwstr>_Toc17425811</vt:lpwstr>
      </vt:variant>
      <vt:variant>
        <vt:i4>1441844</vt:i4>
      </vt:variant>
      <vt:variant>
        <vt:i4>14</vt:i4>
      </vt:variant>
      <vt:variant>
        <vt:i4>0</vt:i4>
      </vt:variant>
      <vt:variant>
        <vt:i4>5</vt:i4>
      </vt:variant>
      <vt:variant>
        <vt:lpwstr/>
      </vt:variant>
      <vt:variant>
        <vt:lpwstr>_Toc878654141</vt:lpwstr>
      </vt:variant>
      <vt:variant>
        <vt:i4>1769521</vt:i4>
      </vt:variant>
      <vt:variant>
        <vt:i4>8</vt:i4>
      </vt:variant>
      <vt:variant>
        <vt:i4>0</vt:i4>
      </vt:variant>
      <vt:variant>
        <vt:i4>5</vt:i4>
      </vt:variant>
      <vt:variant>
        <vt:lpwstr/>
      </vt:variant>
      <vt:variant>
        <vt:lpwstr>_Toc445879790</vt:lpwstr>
      </vt:variant>
      <vt:variant>
        <vt:i4>1703995</vt:i4>
      </vt:variant>
      <vt:variant>
        <vt:i4>2</vt:i4>
      </vt:variant>
      <vt:variant>
        <vt:i4>0</vt:i4>
      </vt:variant>
      <vt:variant>
        <vt:i4>5</vt:i4>
      </vt:variant>
      <vt:variant>
        <vt:lpwstr/>
      </vt:variant>
      <vt:variant>
        <vt:lpwstr>_Toc704792187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dc:subject/>
  <dc:creator/>
  <cp:keywords/>
  <dc:description/>
  <cp:lastModifiedBy/>
  <cp:revision>1490</cp:revision>
  <cp:lastPrinted>2020-04-23T00:18:00Z</cp:lastPrinted>
  <dcterms:created xsi:type="dcterms:W3CDTF">2023-11-11T15:07:00Z</dcterms:created>
  <dcterms:modified xsi:type="dcterms:W3CDTF">2025-04-28T15:55:00Z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0x0101008F219DB71478D14B94F5F23A915AC32D</vt:lpwstr>
  </property>
  <property fmtid="{D5CDD505-2E9C-101B-9397-08002B2CF9AE}" pid="3" name="MSIP_Label_7869ce3b-ea31-4750-ac1a-51486fca9dd5_Enabled">
    <vt:lpwstr>true</vt:lpwstr>
  </property>
  <property fmtid="{D5CDD505-2E9C-101B-9397-08002B2CF9AE}" pid="4" name="MSIP_Label_7869ce3b-ea31-4750-ac1a-51486fca9dd5_SetDate">
    <vt:lpwstr>2022-03-24T09:42:30Z</vt:lpwstr>
  </property>
  <property fmtid="{D5CDD505-2E9C-101B-9397-08002B2CF9AE}" pid="5" name="MSIP_Label_7869ce3b-ea31-4750-ac1a-51486fca9dd5_Method">
    <vt:lpwstr>Privileged</vt:lpwstr>
  </property>
  <property fmtid="{D5CDD505-2E9C-101B-9397-08002B2CF9AE}" pid="6" name="MSIP_Label_7869ce3b-ea31-4750-ac1a-51486fca9dd5_Name">
    <vt:lpwstr>SENSITIVE (UNMARKED)</vt:lpwstr>
  </property>
  <property fmtid="{D5CDD505-2E9C-101B-9397-08002B2CF9AE}" pid="7" name="MSIP_Label_7869ce3b-ea31-4750-ac1a-51486fca9dd5_SiteId">
    <vt:lpwstr>d7a0631f-6d03-435f-a80e-764129e5d298</vt:lpwstr>
  </property>
  <property fmtid="{D5CDD505-2E9C-101B-9397-08002B2CF9AE}" pid="8" name="MSIP_Label_7869ce3b-ea31-4750-ac1a-51486fca9dd5_ActionId">
    <vt:lpwstr>69d0c02c-aacd-4c38-a830-bad84f242f10</vt:lpwstr>
  </property>
  <property fmtid="{D5CDD505-2E9C-101B-9397-08002B2CF9AE}" pid="9" name="MSIP_Label_7869ce3b-ea31-4750-ac1a-51486fca9dd5_ContentBits">
    <vt:lpwstr>0</vt:lpwstr>
  </property>
  <property fmtid="{D5CDD505-2E9C-101B-9397-08002B2CF9AE}" pid="10" name="MediaServiceImageTags">
    <vt:lpwstr/>
  </property>
  <property fmtid="{D5CDD505-2E9C-101B-9397-08002B2CF9AE}" pid="11" name="Order">
    <vt:i4>42000</vt:i4>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GrammarlyDocumentId">
    <vt:lpwstr>2df357074b5cec6eab2393f15eb0216c63f56ed0918e250534d0422b0a3eaa5e</vt:lpwstr>
  </property>
</Properties>
</file>